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71B1" w:rsidRDefault="005871B1" w:rsidP="005871B1">
      <w:pPr>
        <w:jc w:val="both"/>
        <w:rPr>
          <w:lang w:val="en-US"/>
        </w:rPr>
      </w:pPr>
    </w:p>
    <w:p w:rsidR="00692641" w:rsidRPr="00692641" w:rsidRDefault="00692641" w:rsidP="005871B1">
      <w:pPr>
        <w:jc w:val="both"/>
        <w:rPr>
          <w:lang w:val="en-US"/>
        </w:rPr>
      </w:pPr>
    </w:p>
    <w:p w:rsidR="005871B1" w:rsidRPr="005871B1" w:rsidRDefault="005871B1" w:rsidP="005871B1">
      <w:pPr>
        <w:jc w:val="both"/>
      </w:pPr>
    </w:p>
    <w:p w:rsidR="005871B1" w:rsidRDefault="005871B1" w:rsidP="00692641">
      <w:pPr>
        <w:jc w:val="center"/>
        <w:rPr>
          <w:b/>
          <w:bCs/>
          <w:lang w:val="en-US"/>
        </w:rPr>
      </w:pPr>
    </w:p>
    <w:p w:rsidR="005871B1" w:rsidRPr="000A4881" w:rsidRDefault="005871B1" w:rsidP="00692641">
      <w:pPr>
        <w:ind w:left="2832"/>
        <w:rPr>
          <w:b/>
          <w:bCs/>
        </w:rPr>
      </w:pPr>
      <w:r w:rsidRPr="000A4881">
        <w:rPr>
          <w:b/>
          <w:bCs/>
        </w:rPr>
        <w:t>ДОКУМЕНТАЦИЯ О ТОРГАХ</w:t>
      </w:r>
      <w:r w:rsidR="00692641" w:rsidRPr="000A4881">
        <w:rPr>
          <w:b/>
          <w:bCs/>
        </w:rPr>
        <w:t xml:space="preserve">  В </w:t>
      </w:r>
      <w:r w:rsidRPr="000A4881">
        <w:rPr>
          <w:b/>
          <w:bCs/>
        </w:rPr>
        <w:t>ФОРМЕ АУКЦИОНА</w:t>
      </w:r>
    </w:p>
    <w:p w:rsidR="00692641" w:rsidRPr="000A4881" w:rsidRDefault="005871B1" w:rsidP="005871B1">
      <w:pPr>
        <w:jc w:val="center"/>
        <w:rPr>
          <w:b/>
        </w:rPr>
      </w:pPr>
      <w:r w:rsidRPr="000A4881">
        <w:rPr>
          <w:b/>
        </w:rPr>
        <w:t xml:space="preserve">на право заключения договора аренды объектов нежилого фонда, находящихся в оперативном управлении </w:t>
      </w:r>
    </w:p>
    <w:p w:rsidR="005871B1" w:rsidRPr="000A4881" w:rsidRDefault="005871B1" w:rsidP="005871B1">
      <w:pPr>
        <w:jc w:val="center"/>
        <w:rPr>
          <w:b/>
        </w:rPr>
      </w:pPr>
      <w:r w:rsidRPr="000A4881">
        <w:rPr>
          <w:b/>
        </w:rPr>
        <w:t>федерального государственного бюджетного учреждения культуры "Государственный Эрмитаж":</w:t>
      </w:r>
    </w:p>
    <w:p w:rsidR="005871B1" w:rsidRPr="000A4881" w:rsidRDefault="00273AAC" w:rsidP="005871B1">
      <w:pPr>
        <w:jc w:val="center"/>
        <w:rPr>
          <w:b/>
          <w:iCs/>
        </w:rPr>
      </w:pPr>
      <w:r w:rsidRPr="000A4881">
        <w:rPr>
          <w:b/>
          <w:iCs/>
        </w:rPr>
        <w:t xml:space="preserve">во временное пользование часть нежилого строения, расположенного по адресу: г. Санкт-Петербург, Дворцовая площадь, дом 6-8, литера А, а именно ч.п.176, 177, 216-218 помещения 1-Н, расположенные на 1 этаже, площадью 167,9 </w:t>
      </w:r>
      <w:proofErr w:type="spellStart"/>
      <w:r w:rsidRPr="000A4881">
        <w:rPr>
          <w:b/>
          <w:iCs/>
        </w:rPr>
        <w:t>кв.м</w:t>
      </w:r>
      <w:proofErr w:type="spellEnd"/>
      <w:r w:rsidRPr="000A4881">
        <w:rPr>
          <w:b/>
          <w:iCs/>
        </w:rPr>
        <w:t xml:space="preserve">; часть </w:t>
      </w:r>
      <w:proofErr w:type="spellStart"/>
      <w:r w:rsidRPr="000A4881">
        <w:rPr>
          <w:b/>
          <w:iCs/>
        </w:rPr>
        <w:t>ч.п</w:t>
      </w:r>
      <w:proofErr w:type="spellEnd"/>
      <w:r w:rsidRPr="000A4881">
        <w:rPr>
          <w:b/>
          <w:iCs/>
        </w:rPr>
        <w:t xml:space="preserve">. 659 помещения 1-Н, расположенная на 3 этаже, площадью 15,0 </w:t>
      </w:r>
      <w:proofErr w:type="spellStart"/>
      <w:r w:rsidRPr="000A4881">
        <w:rPr>
          <w:b/>
          <w:iCs/>
        </w:rPr>
        <w:t>кв.м</w:t>
      </w:r>
      <w:proofErr w:type="spellEnd"/>
      <w:r w:rsidRPr="000A4881">
        <w:rPr>
          <w:b/>
          <w:iCs/>
        </w:rPr>
        <w:t xml:space="preserve">. Общая арендуемая площадь составляет 182,9 </w:t>
      </w:r>
      <w:proofErr w:type="spellStart"/>
      <w:r w:rsidRPr="000A4881">
        <w:rPr>
          <w:b/>
          <w:iCs/>
        </w:rPr>
        <w:t>кв.м</w:t>
      </w:r>
      <w:proofErr w:type="spellEnd"/>
      <w:r w:rsidRPr="000A4881">
        <w:rPr>
          <w:b/>
          <w:iCs/>
        </w:rPr>
        <w:t xml:space="preserve"> сроком на 5</w:t>
      </w:r>
      <w:r w:rsidR="005871B1" w:rsidRPr="000A4881">
        <w:rPr>
          <w:b/>
          <w:iCs/>
        </w:rPr>
        <w:t xml:space="preserve"> лет.</w:t>
      </w:r>
    </w:p>
    <w:p w:rsidR="005871B1" w:rsidRPr="000A4881" w:rsidRDefault="005871B1" w:rsidP="005871B1">
      <w:pPr>
        <w:jc w:val="center"/>
      </w:pPr>
    </w:p>
    <w:p w:rsidR="005871B1" w:rsidRPr="000A4881" w:rsidRDefault="005871B1" w:rsidP="005871B1">
      <w:pPr>
        <w:jc w:val="center"/>
      </w:pPr>
    </w:p>
    <w:p w:rsidR="005871B1" w:rsidRPr="000A4881" w:rsidRDefault="005871B1" w:rsidP="005871B1">
      <w:pPr>
        <w:jc w:val="center"/>
        <w:rPr>
          <w:sz w:val="24"/>
          <w:szCs w:val="24"/>
        </w:rPr>
      </w:pPr>
      <w:r w:rsidRPr="000A4881">
        <w:rPr>
          <w:sz w:val="24"/>
          <w:szCs w:val="24"/>
        </w:rPr>
        <w:t xml:space="preserve">Дата аукциона: </w:t>
      </w:r>
      <w:r w:rsidR="00474E5D" w:rsidRPr="000A4881">
        <w:rPr>
          <w:sz w:val="24"/>
          <w:szCs w:val="24"/>
        </w:rPr>
        <w:t xml:space="preserve"> </w:t>
      </w:r>
      <w:r w:rsidR="00273AAC" w:rsidRPr="000A4881">
        <w:rPr>
          <w:sz w:val="24"/>
          <w:szCs w:val="24"/>
        </w:rPr>
        <w:t>2018</w:t>
      </w:r>
      <w:r w:rsidRPr="000A4881">
        <w:rPr>
          <w:sz w:val="24"/>
          <w:szCs w:val="24"/>
        </w:rPr>
        <w:t xml:space="preserve"> года</w:t>
      </w:r>
    </w:p>
    <w:p w:rsidR="005871B1" w:rsidRPr="000A4881" w:rsidRDefault="005871B1" w:rsidP="005871B1">
      <w:pPr>
        <w:jc w:val="center"/>
        <w:rPr>
          <w:u w:val="single"/>
        </w:rPr>
      </w:pPr>
    </w:p>
    <w:p w:rsidR="005871B1" w:rsidRPr="000A4881" w:rsidRDefault="005871B1" w:rsidP="005871B1">
      <w:pPr>
        <w:jc w:val="center"/>
        <w:rPr>
          <w:u w:val="single"/>
        </w:rPr>
      </w:pPr>
    </w:p>
    <w:p w:rsidR="005871B1" w:rsidRPr="000A4881" w:rsidRDefault="005871B1" w:rsidP="005871B1">
      <w:pPr>
        <w:jc w:val="center"/>
      </w:pPr>
    </w:p>
    <w:p w:rsidR="005871B1" w:rsidRPr="000A4881" w:rsidRDefault="005871B1" w:rsidP="005871B1">
      <w:pPr>
        <w:jc w:val="center"/>
      </w:pPr>
    </w:p>
    <w:p w:rsidR="005871B1" w:rsidRPr="000A4881" w:rsidRDefault="005871B1" w:rsidP="005871B1">
      <w:pPr>
        <w:jc w:val="center"/>
      </w:pPr>
    </w:p>
    <w:p w:rsidR="00F9169D" w:rsidRPr="000A4881" w:rsidRDefault="00F9169D" w:rsidP="005871B1">
      <w:pPr>
        <w:jc w:val="center"/>
      </w:pPr>
    </w:p>
    <w:p w:rsidR="00F9169D" w:rsidRPr="000A4881" w:rsidRDefault="00F9169D" w:rsidP="005871B1">
      <w:pPr>
        <w:jc w:val="center"/>
      </w:pPr>
    </w:p>
    <w:p w:rsidR="00F9169D" w:rsidRPr="000A4881" w:rsidRDefault="00F9169D" w:rsidP="005871B1">
      <w:pPr>
        <w:jc w:val="center"/>
      </w:pPr>
    </w:p>
    <w:p w:rsidR="00F9169D" w:rsidRPr="000A4881" w:rsidRDefault="00F9169D" w:rsidP="005871B1">
      <w:pPr>
        <w:jc w:val="center"/>
      </w:pPr>
    </w:p>
    <w:p w:rsidR="00F9169D" w:rsidRPr="000A4881" w:rsidRDefault="00F9169D" w:rsidP="005871B1">
      <w:pPr>
        <w:jc w:val="center"/>
      </w:pPr>
    </w:p>
    <w:p w:rsidR="00F9169D" w:rsidRPr="000A4881" w:rsidRDefault="00F9169D" w:rsidP="005871B1">
      <w:pPr>
        <w:jc w:val="center"/>
      </w:pPr>
    </w:p>
    <w:p w:rsidR="005871B1" w:rsidRPr="000A4881" w:rsidRDefault="005871B1" w:rsidP="005871B1">
      <w:pPr>
        <w:jc w:val="center"/>
      </w:pPr>
      <w:r w:rsidRPr="000A4881">
        <w:t>г. Санкт-Петербург</w:t>
      </w:r>
    </w:p>
    <w:p w:rsidR="005871B1" w:rsidRPr="000A4881" w:rsidRDefault="00273AAC" w:rsidP="005871B1">
      <w:pPr>
        <w:jc w:val="center"/>
      </w:pPr>
      <w:r w:rsidRPr="000A4881">
        <w:t>2018</w:t>
      </w:r>
      <w:r w:rsidR="005871B1" w:rsidRPr="000A4881">
        <w:t xml:space="preserve"> год</w:t>
      </w:r>
    </w:p>
    <w:p w:rsidR="00692641" w:rsidRPr="000A4881" w:rsidRDefault="00692641" w:rsidP="005871B1">
      <w:pPr>
        <w:jc w:val="center"/>
      </w:pPr>
    </w:p>
    <w:p w:rsidR="00692641" w:rsidRPr="000A4881" w:rsidRDefault="00692641" w:rsidP="005871B1">
      <w:pPr>
        <w:jc w:val="center"/>
      </w:pPr>
    </w:p>
    <w:p w:rsidR="00663BE0" w:rsidRPr="000A4881" w:rsidRDefault="00663BE0" w:rsidP="005871B1">
      <w:pPr>
        <w:jc w:val="center"/>
      </w:pPr>
    </w:p>
    <w:p w:rsidR="00663BE0" w:rsidRPr="000A4881" w:rsidRDefault="00663BE0" w:rsidP="005871B1">
      <w:pPr>
        <w:jc w:val="center"/>
      </w:pPr>
    </w:p>
    <w:p w:rsidR="00663BE0" w:rsidRPr="000A4881" w:rsidRDefault="00663BE0" w:rsidP="005871B1">
      <w:pPr>
        <w:jc w:val="center"/>
      </w:pPr>
    </w:p>
    <w:p w:rsidR="00663BE0" w:rsidRPr="000A4881" w:rsidRDefault="00663BE0" w:rsidP="005871B1">
      <w:pPr>
        <w:jc w:val="center"/>
      </w:pPr>
    </w:p>
    <w:p w:rsidR="00663BE0" w:rsidRPr="000A4881" w:rsidRDefault="00663BE0" w:rsidP="005871B1">
      <w:pPr>
        <w:jc w:val="center"/>
      </w:pPr>
    </w:p>
    <w:p w:rsidR="005871B1" w:rsidRPr="000A4881" w:rsidRDefault="005871B1" w:rsidP="005871B1">
      <w:pPr>
        <w:jc w:val="center"/>
      </w:pPr>
      <w:r w:rsidRPr="000A4881">
        <w:t>СОДЕРЖАНИЕ</w:t>
      </w:r>
    </w:p>
    <w:p w:rsidR="005871B1" w:rsidRPr="000A4881" w:rsidRDefault="005871B1" w:rsidP="005871B1">
      <w:pPr>
        <w:jc w:val="both"/>
      </w:pPr>
    </w:p>
    <w:tbl>
      <w:tblPr>
        <w:tblStyle w:val="TableNormal"/>
        <w:tblW w:w="1031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51"/>
        <w:gridCol w:w="7655"/>
        <w:gridCol w:w="708"/>
      </w:tblGrid>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Общие положения и термины</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44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xml:space="preserve">Извещение о </w:t>
            </w:r>
            <w:proofErr w:type="gramStart"/>
            <w:r w:rsidRPr="000A4881">
              <w:rPr>
                <w:rFonts w:asciiTheme="minorHAnsi" w:eastAsiaTheme="minorHAnsi" w:hAnsiTheme="minorHAnsi" w:cstheme="minorBidi"/>
                <w:sz w:val="22"/>
                <w:szCs w:val="22"/>
                <w:bdr w:val="none" w:sz="0" w:space="0" w:color="auto"/>
                <w:lang w:eastAsia="en-US"/>
              </w:rPr>
              <w:t>проведении  аукциона</w:t>
            </w:r>
            <w:proofErr w:type="gramEnd"/>
            <w:r w:rsidRPr="000A4881">
              <w:rPr>
                <w:rFonts w:asciiTheme="minorHAnsi" w:eastAsiaTheme="minorHAnsi" w:hAnsiTheme="minorHAnsi" w:cstheme="minorBidi"/>
                <w:sz w:val="22"/>
                <w:szCs w:val="22"/>
                <w:bdr w:val="none" w:sz="0" w:space="0" w:color="auto"/>
                <w:lang w:eastAsia="en-US"/>
              </w:rPr>
              <w:t xml:space="preserve">, с указанием лота и характеристик объекта недвижимости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Требования к участникам аукциона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Условия допуска к участию в аукционе</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308"/>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Порядок, форма подачи заявок и срок отзыва заявок на участие в аукционе</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55"/>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Порядок оплаты и возврата задатка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Порядок работы Аукционной комиссии</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Порядок проведения аукциона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Последствия признания аукциона несостоявшимся</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xml:space="preserve">Условия и сроки подписания </w:t>
            </w:r>
            <w:proofErr w:type="gramStart"/>
            <w:r w:rsidRPr="000A4881">
              <w:rPr>
                <w:rFonts w:asciiTheme="minorHAnsi" w:eastAsiaTheme="minorHAnsi" w:hAnsiTheme="minorHAnsi" w:cstheme="minorBidi"/>
                <w:sz w:val="22"/>
                <w:szCs w:val="22"/>
                <w:bdr w:val="none" w:sz="0" w:space="0" w:color="auto"/>
                <w:lang w:eastAsia="en-US"/>
              </w:rPr>
              <w:t>договора  аренды</w:t>
            </w:r>
            <w:proofErr w:type="gramEnd"/>
            <w:r w:rsidRPr="000A4881">
              <w:rPr>
                <w:rFonts w:asciiTheme="minorHAnsi" w:eastAsiaTheme="minorHAnsi" w:hAnsiTheme="minorHAnsi" w:cstheme="minorBidi"/>
                <w:sz w:val="22"/>
                <w:szCs w:val="22"/>
                <w:bdr w:val="none" w:sz="0" w:space="0" w:color="auto"/>
                <w:lang w:eastAsia="en-US"/>
              </w:rPr>
              <w:t xml:space="preserve"> объекта нежилого фонда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Заключительные положения</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Приложение 1</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РАСПОРЯДИТЕЛЬНЫЕ ДОКУМЕНТЫ</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Приложение 2</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ЗАЯВКА НА УЧАСТИЕ В АУКЦИОНЕ (форма)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Приложение 3</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ТИПОВАЯ ФОРМА ДОГОВОРА АРЕНДЫ (форма)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797DD5"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7DD5" w:rsidRPr="000A4881" w:rsidRDefault="00797DD5" w:rsidP="00776EC6">
            <w:pPr>
              <w:jc w:val="both"/>
              <w:rPr>
                <w:rFonts w:asciiTheme="minorHAnsi" w:hAnsiTheme="minorHAnsi"/>
                <w:sz w:val="22"/>
                <w:szCs w:val="22"/>
              </w:rPr>
            </w:pPr>
            <w:r w:rsidRPr="000A4881">
              <w:rPr>
                <w:rFonts w:asciiTheme="minorHAnsi" w:eastAsiaTheme="minorHAnsi" w:hAnsiTheme="minorHAnsi"/>
                <w:sz w:val="22"/>
                <w:szCs w:val="22"/>
                <w:bdr w:val="none" w:sz="0" w:space="0" w:color="auto"/>
                <w:lang w:eastAsia="en-US"/>
              </w:rPr>
              <w:t>Приложение 4</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7DD5" w:rsidRPr="000A4881" w:rsidRDefault="00797DD5" w:rsidP="00776EC6">
            <w:pPr>
              <w:jc w:val="both"/>
              <w:rPr>
                <w:rFonts w:asciiTheme="minorHAnsi" w:hAnsiTheme="minorHAnsi"/>
                <w:sz w:val="22"/>
                <w:szCs w:val="22"/>
              </w:rPr>
            </w:pPr>
            <w:r w:rsidRPr="000A4881">
              <w:rPr>
                <w:rFonts w:asciiTheme="minorHAnsi" w:hAnsiTheme="minorHAnsi"/>
                <w:sz w:val="22"/>
                <w:szCs w:val="22"/>
              </w:rPr>
              <w:t xml:space="preserve">ЛОКАЛЬНАЯ СМЕТА НА РАБОТЫ ПО ВЫПОЛНЕНИЮ РЕМОНТА ОБЪЕКТА  </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7DD5" w:rsidRPr="000A4881" w:rsidRDefault="00797DD5" w:rsidP="00776EC6">
            <w:pPr>
              <w:jc w:val="both"/>
            </w:pPr>
          </w:p>
        </w:tc>
      </w:tr>
      <w:tr w:rsidR="00797DD5" w:rsidRPr="000A4881" w:rsidTr="00692641">
        <w:trPr>
          <w:trHeight w:val="222"/>
          <w:jc w:val="center"/>
        </w:trPr>
        <w:tc>
          <w:tcPr>
            <w:tcW w:w="1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7DD5" w:rsidRPr="000A4881" w:rsidRDefault="00797DD5" w:rsidP="00776EC6">
            <w:pPr>
              <w:jc w:val="both"/>
              <w:rPr>
                <w:rFonts w:asciiTheme="minorHAnsi" w:hAnsiTheme="minorHAnsi"/>
                <w:sz w:val="22"/>
                <w:szCs w:val="22"/>
              </w:rPr>
            </w:pPr>
            <w:r w:rsidRPr="000A4881">
              <w:rPr>
                <w:rFonts w:asciiTheme="minorHAnsi" w:hAnsiTheme="minorHAnsi"/>
                <w:sz w:val="22"/>
                <w:szCs w:val="22"/>
              </w:rPr>
              <w:t>Приложение 5</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7DD5" w:rsidRPr="000A4881" w:rsidRDefault="00797DD5" w:rsidP="00776EC6">
            <w:pPr>
              <w:jc w:val="both"/>
              <w:rPr>
                <w:rFonts w:asciiTheme="minorHAnsi" w:hAnsiTheme="minorHAnsi"/>
                <w:sz w:val="22"/>
                <w:szCs w:val="22"/>
              </w:rPr>
            </w:pPr>
            <w:r w:rsidRPr="000A4881">
              <w:rPr>
                <w:rFonts w:asciiTheme="minorHAnsi" w:hAnsiTheme="minorHAnsi"/>
                <w:sz w:val="22"/>
                <w:szCs w:val="22"/>
              </w:rPr>
              <w:t>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7DD5" w:rsidRPr="000A4881" w:rsidRDefault="00797DD5" w:rsidP="00776EC6">
            <w:pPr>
              <w:jc w:val="both"/>
            </w:pPr>
          </w:p>
        </w:tc>
      </w:tr>
    </w:tbl>
    <w:p w:rsidR="005871B1" w:rsidRPr="000A4881" w:rsidRDefault="005871B1" w:rsidP="005871B1">
      <w:pPr>
        <w:jc w:val="both"/>
        <w:rPr>
          <w:b/>
          <w:bCs/>
        </w:rPr>
      </w:pPr>
    </w:p>
    <w:p w:rsidR="005871B1" w:rsidRPr="000A4881" w:rsidRDefault="005871B1" w:rsidP="005871B1">
      <w:pPr>
        <w:jc w:val="both"/>
        <w:rPr>
          <w:b/>
          <w:bCs/>
        </w:rPr>
      </w:pPr>
      <w:r w:rsidRPr="000A4881">
        <w:rPr>
          <w:b/>
          <w:bCs/>
        </w:rPr>
        <w:t xml:space="preserve">    </w:t>
      </w:r>
    </w:p>
    <w:p w:rsidR="005871B1" w:rsidRPr="000A4881" w:rsidRDefault="005871B1" w:rsidP="005871B1">
      <w:pPr>
        <w:jc w:val="both"/>
        <w:rPr>
          <w:iCs/>
        </w:rPr>
      </w:pPr>
      <w:r w:rsidRPr="000A4881">
        <w:rPr>
          <w:b/>
          <w:bCs/>
        </w:rPr>
        <w:lastRenderedPageBreak/>
        <w:t xml:space="preserve">Федеральное государственное бюджетное учреждение культуры "Государственный Эрмитаж" - (ФГБУК "Государственный Эрмитаж") </w:t>
      </w:r>
      <w:r w:rsidRPr="000A4881">
        <w:t>объявляет электронные торги  в форме открытого электронного аукциона, с использованием электронно - цифровой подписи (далее ЭЦП) на право заключения договора аренды</w:t>
      </w:r>
      <w:r w:rsidR="00273AAC" w:rsidRPr="000A4881">
        <w:t xml:space="preserve"> части нежилого строения, расположенного по адресу: г. Санкт-Петербург, Дворцовая площадь, дом 6-8, литера А, а именно ч.п.176, 177, 216-218 помещения 1-Н, расположенные на 1 этаже, площадью 167,9 </w:t>
      </w:r>
      <w:proofErr w:type="spellStart"/>
      <w:r w:rsidR="00273AAC" w:rsidRPr="000A4881">
        <w:t>кв.м</w:t>
      </w:r>
      <w:proofErr w:type="spellEnd"/>
      <w:r w:rsidR="00273AAC" w:rsidRPr="000A4881">
        <w:t xml:space="preserve">; часть </w:t>
      </w:r>
      <w:proofErr w:type="spellStart"/>
      <w:r w:rsidR="00273AAC" w:rsidRPr="000A4881">
        <w:t>ч.п</w:t>
      </w:r>
      <w:proofErr w:type="spellEnd"/>
      <w:r w:rsidR="00273AAC" w:rsidRPr="000A4881">
        <w:t xml:space="preserve">. 659 помещения 1-Н, расположенная на 3 этаже, площадью 15,0 </w:t>
      </w:r>
      <w:proofErr w:type="spellStart"/>
      <w:r w:rsidR="00273AAC" w:rsidRPr="000A4881">
        <w:t>кв.м</w:t>
      </w:r>
      <w:proofErr w:type="spellEnd"/>
      <w:r w:rsidR="00273AAC" w:rsidRPr="000A4881">
        <w:t xml:space="preserve">. Общая арендуемая площадь составляет 182,9 </w:t>
      </w:r>
      <w:proofErr w:type="spellStart"/>
      <w:r w:rsidR="00273AAC" w:rsidRPr="000A4881">
        <w:t>кв.м</w:t>
      </w:r>
      <w:proofErr w:type="spellEnd"/>
      <w:r w:rsidR="00273AAC" w:rsidRPr="000A4881">
        <w:t xml:space="preserve">.  </w:t>
      </w:r>
      <w:r w:rsidR="00273AAC" w:rsidRPr="000A4881">
        <w:rPr>
          <w:iCs/>
        </w:rPr>
        <w:t xml:space="preserve">сроком на 5 </w:t>
      </w:r>
      <w:r w:rsidR="00663BE0" w:rsidRPr="000A4881">
        <w:rPr>
          <w:iCs/>
        </w:rPr>
        <w:t>лет.</w:t>
      </w:r>
    </w:p>
    <w:p w:rsidR="005871B1" w:rsidRPr="000A4881" w:rsidRDefault="005871B1" w:rsidP="005871B1">
      <w:pPr>
        <w:jc w:val="both"/>
      </w:pPr>
    </w:p>
    <w:p w:rsidR="005871B1" w:rsidRPr="000A4881" w:rsidRDefault="005871B1" w:rsidP="005871B1">
      <w:pPr>
        <w:jc w:val="both"/>
        <w:rPr>
          <w:b/>
          <w:bCs/>
        </w:rPr>
      </w:pPr>
    </w:p>
    <w:p w:rsidR="005871B1" w:rsidRPr="000A4881" w:rsidRDefault="005871B1" w:rsidP="005871B1">
      <w:pPr>
        <w:jc w:val="both"/>
        <w:rPr>
          <w:b/>
          <w:bCs/>
        </w:rPr>
      </w:pPr>
    </w:p>
    <w:p w:rsidR="005871B1" w:rsidRPr="000A4881" w:rsidRDefault="005871B1" w:rsidP="005871B1">
      <w:pPr>
        <w:jc w:val="both"/>
        <w:rPr>
          <w:b/>
          <w:bCs/>
        </w:rPr>
      </w:pPr>
    </w:p>
    <w:p w:rsidR="005871B1" w:rsidRPr="000A4881" w:rsidRDefault="005871B1" w:rsidP="005871B1">
      <w:pPr>
        <w:jc w:val="both"/>
        <w:rPr>
          <w:b/>
          <w:bCs/>
        </w:rPr>
      </w:pPr>
    </w:p>
    <w:p w:rsidR="005871B1" w:rsidRPr="000A4881" w:rsidRDefault="00663BE0" w:rsidP="005871B1">
      <w:pPr>
        <w:jc w:val="both"/>
      </w:pPr>
      <w:r w:rsidRPr="000A4881">
        <w:rPr>
          <w:b/>
          <w:bCs/>
        </w:rPr>
        <w:t>Аукцион состоится «</w:t>
      </w:r>
      <w:r w:rsidR="00776EC6" w:rsidRPr="000A4881">
        <w:rPr>
          <w:b/>
          <w:bCs/>
        </w:rPr>
        <w:t>27</w:t>
      </w:r>
      <w:r w:rsidR="005871B1" w:rsidRPr="000A4881">
        <w:rPr>
          <w:b/>
          <w:bCs/>
        </w:rPr>
        <w:t>»</w:t>
      </w:r>
      <w:r w:rsidR="00776EC6" w:rsidRPr="000A4881">
        <w:rPr>
          <w:b/>
          <w:bCs/>
        </w:rPr>
        <w:t xml:space="preserve"> </w:t>
      </w:r>
      <w:proofErr w:type="gramStart"/>
      <w:r w:rsidR="00776EC6" w:rsidRPr="000A4881">
        <w:rPr>
          <w:b/>
          <w:bCs/>
        </w:rPr>
        <w:t>августа</w:t>
      </w:r>
      <w:r w:rsidR="00EF12FF" w:rsidRPr="000A4881">
        <w:rPr>
          <w:b/>
          <w:bCs/>
        </w:rPr>
        <w:t xml:space="preserve"> </w:t>
      </w:r>
      <w:r w:rsidRPr="000A4881">
        <w:rPr>
          <w:b/>
          <w:bCs/>
        </w:rPr>
        <w:t xml:space="preserve"> </w:t>
      </w:r>
      <w:r w:rsidR="00273AAC" w:rsidRPr="000A4881">
        <w:rPr>
          <w:b/>
          <w:bCs/>
        </w:rPr>
        <w:t>2018</w:t>
      </w:r>
      <w:proofErr w:type="gramEnd"/>
      <w:r w:rsidR="005871B1" w:rsidRPr="000A4881">
        <w:rPr>
          <w:b/>
          <w:bCs/>
        </w:rPr>
        <w:t xml:space="preserve"> г.  в </w:t>
      </w:r>
      <w:r w:rsidRPr="000A4881">
        <w:rPr>
          <w:b/>
          <w:bCs/>
        </w:rPr>
        <w:t>12</w:t>
      </w:r>
      <w:r w:rsidR="005871B1" w:rsidRPr="000A4881">
        <w:rPr>
          <w:b/>
          <w:bCs/>
        </w:rPr>
        <w:t xml:space="preserve"> часов 00 минут по московскому времени на электронной торговой площадке (далее ЭТП)</w:t>
      </w:r>
      <w:r w:rsidR="005871B1" w:rsidRPr="000A4881">
        <w:t xml:space="preserve"> «ЭТС24», расположенной по адресу в сети «Интернет»: </w:t>
      </w:r>
      <w:r w:rsidR="00676032">
        <w:rPr>
          <w:rStyle w:val="a3"/>
          <w:lang w:val="en-US"/>
        </w:rPr>
        <w:fldChar w:fldCharType="begin"/>
      </w:r>
      <w:r w:rsidR="00676032" w:rsidRPr="001C4B15">
        <w:rPr>
          <w:rStyle w:val="a3"/>
        </w:rPr>
        <w:instrText xml:space="preserve"> </w:instrText>
      </w:r>
      <w:r w:rsidR="00676032">
        <w:rPr>
          <w:rStyle w:val="a3"/>
          <w:lang w:val="en-US"/>
        </w:rPr>
        <w:instrText>HYPERLINK</w:instrText>
      </w:r>
      <w:r w:rsidR="00676032" w:rsidRPr="001C4B15">
        <w:rPr>
          <w:rStyle w:val="a3"/>
        </w:rPr>
        <w:instrText xml:space="preserve"> "</w:instrText>
      </w:r>
      <w:r w:rsidR="00676032">
        <w:rPr>
          <w:rStyle w:val="a3"/>
          <w:lang w:val="en-US"/>
        </w:rPr>
        <w:instrText>http</w:instrText>
      </w:r>
      <w:r w:rsidR="00676032" w:rsidRPr="001C4B15">
        <w:rPr>
          <w:rStyle w:val="a3"/>
        </w:rPr>
        <w:instrText>://</w:instrText>
      </w:r>
      <w:r w:rsidR="00676032">
        <w:rPr>
          <w:rStyle w:val="a3"/>
          <w:lang w:val="en-US"/>
        </w:rPr>
        <w:instrText>www</w:instrText>
      </w:r>
      <w:r w:rsidR="00676032" w:rsidRPr="001C4B15">
        <w:rPr>
          <w:rStyle w:val="a3"/>
        </w:rPr>
        <w:instrText>.</w:instrText>
      </w:r>
      <w:r w:rsidR="00676032">
        <w:rPr>
          <w:rStyle w:val="a3"/>
          <w:lang w:val="en-US"/>
        </w:rPr>
        <w:instrText>ets</w:instrText>
      </w:r>
      <w:r w:rsidR="00676032" w:rsidRPr="001C4B15">
        <w:rPr>
          <w:rStyle w:val="a3"/>
        </w:rPr>
        <w:instrText>24.</w:instrText>
      </w:r>
      <w:r w:rsidR="00676032">
        <w:rPr>
          <w:rStyle w:val="a3"/>
          <w:lang w:val="en-US"/>
        </w:rPr>
        <w:instrText>ru</w:instrText>
      </w:r>
      <w:r w:rsidR="00676032" w:rsidRPr="001C4B15">
        <w:rPr>
          <w:rStyle w:val="a3"/>
        </w:rPr>
        <w:instrText xml:space="preserve">" </w:instrText>
      </w:r>
      <w:r w:rsidR="00676032">
        <w:rPr>
          <w:rStyle w:val="a3"/>
          <w:lang w:val="en-US"/>
        </w:rPr>
        <w:fldChar w:fldCharType="separate"/>
      </w:r>
      <w:r w:rsidR="005871B1" w:rsidRPr="000A4881">
        <w:rPr>
          <w:rStyle w:val="a3"/>
          <w:lang w:val="en-US"/>
        </w:rPr>
        <w:t>http</w:t>
      </w:r>
      <w:r w:rsidR="005871B1" w:rsidRPr="000A4881">
        <w:rPr>
          <w:rStyle w:val="a3"/>
        </w:rPr>
        <w:t>://</w:t>
      </w:r>
      <w:r w:rsidR="005871B1" w:rsidRPr="000A4881">
        <w:rPr>
          <w:rStyle w:val="a3"/>
          <w:lang w:val="en-US"/>
        </w:rPr>
        <w:t>www</w:t>
      </w:r>
      <w:r w:rsidR="005871B1" w:rsidRPr="000A4881">
        <w:rPr>
          <w:rStyle w:val="a3"/>
        </w:rPr>
        <w:t>.</w:t>
      </w:r>
      <w:proofErr w:type="spellStart"/>
      <w:r w:rsidR="005871B1" w:rsidRPr="000A4881">
        <w:rPr>
          <w:rStyle w:val="a3"/>
          <w:lang w:val="en-US"/>
        </w:rPr>
        <w:t>ets</w:t>
      </w:r>
      <w:proofErr w:type="spellEnd"/>
      <w:r w:rsidR="005871B1" w:rsidRPr="000A4881">
        <w:rPr>
          <w:rStyle w:val="a3"/>
        </w:rPr>
        <w:t>24.</w:t>
      </w:r>
      <w:proofErr w:type="spellStart"/>
      <w:r w:rsidR="005871B1" w:rsidRPr="000A4881">
        <w:rPr>
          <w:rStyle w:val="a3"/>
          <w:lang w:val="en-US"/>
        </w:rPr>
        <w:t>ru</w:t>
      </w:r>
      <w:proofErr w:type="spellEnd"/>
      <w:r w:rsidR="00676032">
        <w:rPr>
          <w:rStyle w:val="a3"/>
          <w:lang w:val="en-US"/>
        </w:rPr>
        <w:fldChar w:fldCharType="end"/>
      </w:r>
      <w:r w:rsidR="005871B1" w:rsidRPr="000A4881">
        <w:t>.</w:t>
      </w:r>
    </w:p>
    <w:p w:rsidR="005871B1" w:rsidRPr="000A4881" w:rsidRDefault="005871B1" w:rsidP="005871B1">
      <w:pPr>
        <w:jc w:val="both"/>
      </w:pPr>
      <w:r w:rsidRPr="000A4881">
        <w:t xml:space="preserve"> Настоящая документация о торгах в форме аукциона  (далее так же именуемая «аукционная документация»)  устанавливает и регулирует отношения, возникающие в процессе подготовки и проведения настоящего аукциона; содержит описание предмета аукциона, порядок проведения аукциона, условия заключаемого по результатам аукциона договора аренды, проект договора аренды, описание требований, предъявляемых к формированию документов в составе заявки, требований, предъявляемых к претендентам на участие в аукционе, а также к формам необходимых документов.</w:t>
      </w:r>
    </w:p>
    <w:p w:rsidR="005871B1" w:rsidRPr="000A4881" w:rsidRDefault="005871B1" w:rsidP="005871B1">
      <w:pPr>
        <w:jc w:val="both"/>
        <w:rPr>
          <w:b/>
          <w:bCs/>
        </w:rPr>
      </w:pPr>
      <w:r w:rsidRPr="000A4881">
        <w:rPr>
          <w:b/>
          <w:bCs/>
        </w:rPr>
        <w:t>Для целей проведения торгов в форме аукциона применяются следующие основные термины и определения:</w:t>
      </w:r>
    </w:p>
    <w:p w:rsidR="005871B1" w:rsidRPr="000A4881" w:rsidRDefault="005871B1" w:rsidP="005871B1">
      <w:pPr>
        <w:jc w:val="both"/>
      </w:pPr>
      <w:r w:rsidRPr="000A4881">
        <w:rPr>
          <w:b/>
          <w:bCs/>
        </w:rPr>
        <w:t>Предмет  аукциона - з</w:t>
      </w:r>
      <w:r w:rsidRPr="000A4881">
        <w:t xml:space="preserve">аключение договора аренды объекта нежилого фонда, находящегося в оперативном управлении федерального государственного бюджетного учреждения культуры "Государственный Эрмитаж"- (ФГБУК "Государственный Эрмитаж") и поименованного в п. 2.7. аукционной документации. </w:t>
      </w:r>
    </w:p>
    <w:p w:rsidR="005871B1" w:rsidRPr="000A4881" w:rsidRDefault="005871B1" w:rsidP="005871B1">
      <w:pPr>
        <w:jc w:val="both"/>
      </w:pPr>
      <w:r w:rsidRPr="000A4881">
        <w:rPr>
          <w:b/>
          <w:bCs/>
        </w:rPr>
        <w:t xml:space="preserve">Организатор  аукциона  </w:t>
      </w:r>
      <w:r w:rsidRPr="000A4881">
        <w:t>– федеральное государственное бюджетное учреждение культуры "Государственный Эрмитаж" - (ФГБУК "Государственный Эрмитаж").</w:t>
      </w:r>
    </w:p>
    <w:p w:rsidR="005871B1" w:rsidRPr="000A4881" w:rsidRDefault="005871B1" w:rsidP="005871B1">
      <w:pPr>
        <w:jc w:val="both"/>
      </w:pPr>
      <w:r w:rsidRPr="000A4881">
        <w:rPr>
          <w:b/>
          <w:bCs/>
        </w:rPr>
        <w:t xml:space="preserve">Аукционная комиссия - </w:t>
      </w:r>
      <w:r w:rsidRPr="000A4881">
        <w:t>комиссия по проведению торгов в форме аукциона на право заключения договоров аренды, предусматривающих переход прав владения и  пользования в отношении недвижимого имущества федерального государственного бюджетного учреждения культуры "Государственный Эрмитаж" - (ФГБУК "Государственный Эрмитаж"), (далее – Учреждение), закрепленного за Учреждением на праве оперативного управления, созданная Организатором аукциона для проведения аукционных процедур в порядке, предусмотренном законодательством Российской Федерации.</w:t>
      </w:r>
    </w:p>
    <w:p w:rsidR="005871B1" w:rsidRPr="000A4881" w:rsidRDefault="005871B1" w:rsidP="005871B1">
      <w:pPr>
        <w:jc w:val="both"/>
      </w:pPr>
      <w:r w:rsidRPr="000A4881">
        <w:rPr>
          <w:b/>
          <w:bCs/>
        </w:rPr>
        <w:t>Специализированная организация, осуществляющая функции по организации и проведению аукциона</w:t>
      </w:r>
      <w:r w:rsidRPr="000A4881">
        <w:t xml:space="preserve">: </w:t>
      </w:r>
    </w:p>
    <w:p w:rsidR="005871B1" w:rsidRPr="000A4881" w:rsidRDefault="005871B1" w:rsidP="005871B1">
      <w:pPr>
        <w:jc w:val="both"/>
      </w:pPr>
      <w:r w:rsidRPr="000A4881">
        <w:t xml:space="preserve">ООО «Фокс Консалтинг» </w:t>
      </w:r>
    </w:p>
    <w:p w:rsidR="005871B1" w:rsidRPr="000A4881" w:rsidRDefault="00273AAC" w:rsidP="005871B1">
      <w:pPr>
        <w:jc w:val="both"/>
      </w:pPr>
      <w:r w:rsidRPr="000A4881">
        <w:t>тел. +79650106656</w:t>
      </w:r>
    </w:p>
    <w:p w:rsidR="005871B1" w:rsidRPr="000A4881" w:rsidRDefault="005871B1" w:rsidP="005871B1">
      <w:pPr>
        <w:jc w:val="both"/>
      </w:pPr>
      <w:r w:rsidRPr="000A4881">
        <w:t xml:space="preserve"> </w:t>
      </w:r>
      <w:r w:rsidRPr="000A4881">
        <w:rPr>
          <w:lang w:val="en-US"/>
        </w:rPr>
        <w:t>E</w:t>
      </w:r>
      <w:r w:rsidRPr="000A4881">
        <w:t>-</w:t>
      </w:r>
      <w:r w:rsidRPr="000A4881">
        <w:rPr>
          <w:lang w:val="en-US"/>
        </w:rPr>
        <w:t>mail</w:t>
      </w:r>
      <w:r w:rsidRPr="000A4881">
        <w:t xml:space="preserve">:  </w:t>
      </w:r>
      <w:r w:rsidR="00676032">
        <w:rPr>
          <w:rStyle w:val="a3"/>
          <w:lang w:val="en-US"/>
        </w:rPr>
        <w:fldChar w:fldCharType="begin"/>
      </w:r>
      <w:r w:rsidR="00676032" w:rsidRPr="001C4B15">
        <w:rPr>
          <w:rStyle w:val="a3"/>
        </w:rPr>
        <w:instrText xml:space="preserve"> </w:instrText>
      </w:r>
      <w:r w:rsidR="00676032">
        <w:rPr>
          <w:rStyle w:val="a3"/>
          <w:lang w:val="en-US"/>
        </w:rPr>
        <w:instrText>HYPERLINK</w:instrText>
      </w:r>
      <w:r w:rsidR="00676032" w:rsidRPr="001C4B15">
        <w:rPr>
          <w:rStyle w:val="a3"/>
        </w:rPr>
        <w:instrText xml:space="preserve"> "</w:instrText>
      </w:r>
      <w:r w:rsidR="00676032">
        <w:rPr>
          <w:rStyle w:val="a3"/>
          <w:lang w:val="en-US"/>
        </w:rPr>
        <w:instrText>mailto</w:instrText>
      </w:r>
      <w:r w:rsidR="00676032" w:rsidRPr="001C4B15">
        <w:rPr>
          <w:rStyle w:val="a3"/>
        </w:rPr>
        <w:instrText>:</w:instrText>
      </w:r>
      <w:r w:rsidR="00676032">
        <w:rPr>
          <w:rStyle w:val="a3"/>
          <w:lang w:val="en-US"/>
        </w:rPr>
        <w:instrText>fox</w:instrText>
      </w:r>
      <w:r w:rsidR="00676032" w:rsidRPr="001C4B15">
        <w:rPr>
          <w:rStyle w:val="a3"/>
        </w:rPr>
        <w:instrText>.</w:instrText>
      </w:r>
      <w:r w:rsidR="00676032">
        <w:rPr>
          <w:rStyle w:val="a3"/>
          <w:lang w:val="en-US"/>
        </w:rPr>
        <w:instrText>consulti</w:instrText>
      </w:r>
      <w:r w:rsidR="00676032">
        <w:rPr>
          <w:rStyle w:val="a3"/>
          <w:lang w:val="en-US"/>
        </w:rPr>
        <w:instrText>ng</w:instrText>
      </w:r>
      <w:r w:rsidR="00676032" w:rsidRPr="001C4B15">
        <w:rPr>
          <w:rStyle w:val="a3"/>
        </w:rPr>
        <w:instrText>.</w:instrText>
      </w:r>
      <w:r w:rsidR="00676032">
        <w:rPr>
          <w:rStyle w:val="a3"/>
          <w:lang w:val="en-US"/>
        </w:rPr>
        <w:instrText>spb</w:instrText>
      </w:r>
      <w:r w:rsidR="00676032" w:rsidRPr="001C4B15">
        <w:rPr>
          <w:rStyle w:val="a3"/>
        </w:rPr>
        <w:instrText>@</w:instrText>
      </w:r>
      <w:r w:rsidR="00676032">
        <w:rPr>
          <w:rStyle w:val="a3"/>
          <w:lang w:val="en-US"/>
        </w:rPr>
        <w:instrText>gmail</w:instrText>
      </w:r>
      <w:r w:rsidR="00676032" w:rsidRPr="001C4B15">
        <w:rPr>
          <w:rStyle w:val="a3"/>
        </w:rPr>
        <w:instrText>.</w:instrText>
      </w:r>
      <w:r w:rsidR="00676032">
        <w:rPr>
          <w:rStyle w:val="a3"/>
          <w:lang w:val="en-US"/>
        </w:rPr>
        <w:instrText>com</w:instrText>
      </w:r>
      <w:r w:rsidR="00676032" w:rsidRPr="001C4B15">
        <w:rPr>
          <w:rStyle w:val="a3"/>
        </w:rPr>
        <w:instrText xml:space="preserve">" </w:instrText>
      </w:r>
      <w:r w:rsidR="00676032">
        <w:rPr>
          <w:rStyle w:val="a3"/>
          <w:lang w:val="en-US"/>
        </w:rPr>
        <w:fldChar w:fldCharType="separate"/>
      </w:r>
      <w:r w:rsidRPr="000A4881">
        <w:rPr>
          <w:rStyle w:val="a3"/>
          <w:lang w:val="en-US"/>
        </w:rPr>
        <w:t>fox</w:t>
      </w:r>
      <w:r w:rsidRPr="000A4881">
        <w:rPr>
          <w:rStyle w:val="a3"/>
        </w:rPr>
        <w:t>.</w:t>
      </w:r>
      <w:r w:rsidRPr="000A4881">
        <w:rPr>
          <w:rStyle w:val="a3"/>
          <w:lang w:val="en-US"/>
        </w:rPr>
        <w:t>consulting</w:t>
      </w:r>
      <w:r w:rsidRPr="000A4881">
        <w:rPr>
          <w:rStyle w:val="a3"/>
        </w:rPr>
        <w:t>.</w:t>
      </w:r>
      <w:r w:rsidRPr="000A4881">
        <w:rPr>
          <w:rStyle w:val="a3"/>
          <w:lang w:val="en-US"/>
        </w:rPr>
        <w:t>spb</w:t>
      </w:r>
      <w:r w:rsidRPr="000A4881">
        <w:rPr>
          <w:rStyle w:val="a3"/>
        </w:rPr>
        <w:t>@</w:t>
      </w:r>
      <w:r w:rsidRPr="000A4881">
        <w:rPr>
          <w:rStyle w:val="a3"/>
          <w:lang w:val="en-US"/>
        </w:rPr>
        <w:t>gmail</w:t>
      </w:r>
      <w:r w:rsidRPr="000A4881">
        <w:rPr>
          <w:rStyle w:val="a3"/>
        </w:rPr>
        <w:t>.</w:t>
      </w:r>
      <w:r w:rsidRPr="000A4881">
        <w:rPr>
          <w:rStyle w:val="a3"/>
          <w:lang w:val="en-US"/>
        </w:rPr>
        <w:t>com</w:t>
      </w:r>
      <w:r w:rsidR="00676032">
        <w:rPr>
          <w:rStyle w:val="a3"/>
          <w:lang w:val="en-US"/>
        </w:rPr>
        <w:fldChar w:fldCharType="end"/>
      </w:r>
    </w:p>
    <w:p w:rsidR="005871B1" w:rsidRPr="000A4881" w:rsidRDefault="005871B1" w:rsidP="005871B1">
      <w:pPr>
        <w:jc w:val="both"/>
      </w:pPr>
      <w:proofErr w:type="gramStart"/>
      <w:r w:rsidRPr="000A4881">
        <w:rPr>
          <w:b/>
          <w:bCs/>
        </w:rPr>
        <w:t>Оператор</w:t>
      </w:r>
      <w:r w:rsidRPr="000A4881">
        <w:t xml:space="preserve">  –</w:t>
      </w:r>
      <w:proofErr w:type="gramEnd"/>
      <w:r w:rsidRPr="000A4881">
        <w:t xml:space="preserve"> Федеральное государственное унитарное предприятие «Электронные торги и безопасность» (сокращенное наименование: ФГУП «ЭТБ»), обладающее аппаратными и программными средствами, </w:t>
      </w:r>
      <w:r w:rsidRPr="000A4881">
        <w:lastRenderedPageBreak/>
        <w:t xml:space="preserve">обеспечивающими функционирование электронной торговой площадки «ЭТС24»,  в том числе и в момент проведения аукциона. </w:t>
      </w:r>
    </w:p>
    <w:p w:rsidR="005871B1" w:rsidRPr="000A4881" w:rsidRDefault="005871B1" w:rsidP="005871B1">
      <w:pPr>
        <w:jc w:val="both"/>
      </w:pPr>
      <w:r w:rsidRPr="000A4881">
        <w:rPr>
          <w:b/>
          <w:bCs/>
        </w:rPr>
        <w:t>Электронная Торговая Площадка «ЭТС24» (сокращенно - ЭТП</w:t>
      </w:r>
      <w:r w:rsidRPr="000A4881">
        <w:t>) – аппаратно-программный комплекс Оператора электронной площадки, соответствующий требованиям законодательства и расположенный в сети «Интернет» по адресу: http://www.ets24.ru.</w:t>
      </w:r>
    </w:p>
    <w:p w:rsidR="005871B1" w:rsidRPr="000A4881" w:rsidRDefault="005871B1" w:rsidP="005871B1">
      <w:pPr>
        <w:jc w:val="both"/>
      </w:pPr>
      <w:r w:rsidRPr="000A4881">
        <w:rPr>
          <w:b/>
          <w:bCs/>
        </w:rPr>
        <w:t>Электронная цифровая подпись (сокращенно - ЭЦП</w:t>
      </w:r>
      <w:r w:rsidRPr="000A4881">
        <w:t>) –  реквизит электронного документа, в соответствии с  Федеральным законом от 06.04.2011 г. № 63-ФЗ «Об электронной цифровой подписи».</w:t>
      </w:r>
    </w:p>
    <w:p w:rsidR="005871B1" w:rsidRPr="000A4881" w:rsidRDefault="005871B1" w:rsidP="005871B1">
      <w:pPr>
        <w:jc w:val="both"/>
      </w:pPr>
      <w:r w:rsidRPr="000A4881">
        <w:rPr>
          <w:b/>
          <w:bCs/>
        </w:rPr>
        <w:t>Документация об аукционе</w:t>
      </w:r>
      <w:r w:rsidRPr="000A4881">
        <w:t xml:space="preserve"> – комплект документов, утвержденный Организатором аукциона, содержащий информацию о предмете аукциона, условиях и порядке его проведения, условиях и сроках подписания договоров аренды, договор аренды.</w:t>
      </w:r>
    </w:p>
    <w:p w:rsidR="005871B1" w:rsidRPr="000A4881" w:rsidRDefault="005871B1" w:rsidP="005871B1">
      <w:pPr>
        <w:jc w:val="both"/>
      </w:pPr>
      <w:r w:rsidRPr="000A4881">
        <w:rPr>
          <w:b/>
          <w:bCs/>
        </w:rPr>
        <w:t xml:space="preserve">Заявитель </w:t>
      </w:r>
      <w:r w:rsidRPr="000A4881">
        <w:t>–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w:t>
      </w:r>
    </w:p>
    <w:p w:rsidR="005871B1" w:rsidRPr="000A4881" w:rsidRDefault="005871B1" w:rsidP="005871B1">
      <w:pPr>
        <w:jc w:val="both"/>
      </w:pPr>
      <w:r w:rsidRPr="000A4881">
        <w:rPr>
          <w:b/>
          <w:bCs/>
        </w:rPr>
        <w:t xml:space="preserve">Заявка на участие в торгах  (заявление и документы, входящие в состав заявки) </w:t>
      </w:r>
      <w:r w:rsidRPr="000A4881">
        <w:t xml:space="preserve">– комплект документов, который формируется Заявителем   средствами ЭТП и в котором содержатся надлежаще оформленная Заявка на участие в торгах  и  иные документы, установленные Аукционной документацией  и представляемые вместе с Заявкой на участие в аукционе. Далее по тексту, заявка на участие в аукционе и заявка на участие в торгах являются равнозначными понятиями. </w:t>
      </w:r>
    </w:p>
    <w:p w:rsidR="005871B1" w:rsidRPr="000A4881" w:rsidRDefault="005871B1" w:rsidP="005871B1">
      <w:pPr>
        <w:jc w:val="both"/>
      </w:pPr>
      <w:r w:rsidRPr="000A4881">
        <w:rPr>
          <w:b/>
          <w:bCs/>
        </w:rPr>
        <w:t xml:space="preserve">Участник аукциона </w:t>
      </w:r>
      <w:r w:rsidRPr="000A4881">
        <w:t xml:space="preserve">– заявитель, признанный участником аукциона.  </w:t>
      </w:r>
    </w:p>
    <w:p w:rsidR="005871B1" w:rsidRPr="000A4881" w:rsidRDefault="005871B1" w:rsidP="005871B1">
      <w:pPr>
        <w:jc w:val="both"/>
      </w:pPr>
      <w:r w:rsidRPr="000A4881">
        <w:rPr>
          <w:b/>
          <w:bCs/>
        </w:rPr>
        <w:t>Аукционное предложение</w:t>
      </w:r>
      <w:r w:rsidRPr="000A4881">
        <w:t xml:space="preserve"> – предложение участника аукциона по величине годовой арендной платы за пользование Объектом, превышающее начальную (минимальную) величину годовой арендной платы за Объект  и кратное  шагу аукциона.   </w:t>
      </w:r>
    </w:p>
    <w:p w:rsidR="005871B1" w:rsidRPr="000A4881" w:rsidRDefault="005871B1" w:rsidP="005871B1">
      <w:pPr>
        <w:jc w:val="both"/>
      </w:pPr>
      <w:r w:rsidRPr="000A4881">
        <w:rPr>
          <w:b/>
          <w:bCs/>
        </w:rPr>
        <w:t xml:space="preserve">Победитель аукциона </w:t>
      </w:r>
      <w:r w:rsidRPr="000A4881">
        <w:t>– участник аукциона, предложивший наиболее высокую цену договора аренды, кратную шагу аукциона.</w:t>
      </w:r>
    </w:p>
    <w:p w:rsidR="005871B1" w:rsidRPr="000A4881" w:rsidRDefault="005871B1" w:rsidP="005871B1">
      <w:pPr>
        <w:jc w:val="both"/>
      </w:pPr>
      <w:r w:rsidRPr="000A4881">
        <w:rPr>
          <w:b/>
          <w:bCs/>
        </w:rPr>
        <w:t>Участник, сделавший предпоследнее предложение о цене за заключение договора</w:t>
      </w:r>
      <w:r w:rsidRPr="000A4881">
        <w:t xml:space="preserve">– участник аукциона, предложивший наиболее высокую и кратную шагу аукциона цену договора аренды предпоследним. </w:t>
      </w:r>
    </w:p>
    <w:p w:rsidR="005871B1" w:rsidRPr="000A4881" w:rsidRDefault="005871B1" w:rsidP="005871B1">
      <w:pPr>
        <w:jc w:val="both"/>
      </w:pPr>
      <w:r w:rsidRPr="000A4881">
        <w:rPr>
          <w:b/>
          <w:bCs/>
        </w:rPr>
        <w:t>Единственный участник аукциона</w:t>
      </w:r>
      <w:r w:rsidRPr="000A4881">
        <w:t xml:space="preserve"> – лицо, подавшее единственную заявку на участие в торгах (аукционе), в случае, если указанная заявка соответствует требованиям и условиям, предусмотренным документацией об аукционе, а также лицо, признанное единственным участником аукциона.</w:t>
      </w:r>
    </w:p>
    <w:p w:rsidR="005871B1" w:rsidRPr="000A4881" w:rsidRDefault="005871B1" w:rsidP="005871B1">
      <w:pPr>
        <w:jc w:val="both"/>
      </w:pPr>
      <w:r w:rsidRPr="000A4881">
        <w:rPr>
          <w:b/>
          <w:bCs/>
        </w:rPr>
        <w:t>Задаток и обеспечение исполнения договора аренды</w:t>
      </w:r>
      <w:r w:rsidRPr="000A4881">
        <w:t xml:space="preserve"> – определяются Организатором аукциона.</w:t>
      </w:r>
    </w:p>
    <w:p w:rsidR="005871B1" w:rsidRPr="000A4881" w:rsidRDefault="005871B1" w:rsidP="005871B1">
      <w:pPr>
        <w:jc w:val="both"/>
        <w:rPr>
          <w:b/>
          <w:bCs/>
        </w:rPr>
      </w:pPr>
    </w:p>
    <w:p w:rsidR="005871B1" w:rsidRPr="000A4881" w:rsidRDefault="005871B1" w:rsidP="005871B1">
      <w:pPr>
        <w:jc w:val="both"/>
        <w:rPr>
          <w:b/>
          <w:bCs/>
        </w:rPr>
      </w:pPr>
      <w:r w:rsidRPr="000A4881">
        <w:rPr>
          <w:b/>
          <w:bCs/>
        </w:rPr>
        <w:t xml:space="preserve">2. Извещение о проведении открытого аукциона на право заключения </w:t>
      </w:r>
      <w:proofErr w:type="gramStart"/>
      <w:r w:rsidRPr="000A4881">
        <w:rPr>
          <w:b/>
          <w:bCs/>
        </w:rPr>
        <w:t>договора  аренды</w:t>
      </w:r>
      <w:proofErr w:type="gramEnd"/>
      <w:r w:rsidRPr="000A4881">
        <w:rPr>
          <w:b/>
          <w:bCs/>
        </w:rPr>
        <w:t xml:space="preserve"> объектов  нежилого фонда, находящихся в </w:t>
      </w:r>
      <w:r w:rsidRPr="000A4881">
        <w:rPr>
          <w:b/>
        </w:rPr>
        <w:t>оперативном управлении</w:t>
      </w:r>
      <w:r w:rsidRPr="000A4881">
        <w:t xml:space="preserve"> </w:t>
      </w:r>
      <w:r w:rsidRPr="000A4881">
        <w:rPr>
          <w:b/>
          <w:bCs/>
        </w:rPr>
        <w:t>ФГБУК "Государственный Эрмитаж", назначенного на «</w:t>
      </w:r>
      <w:r w:rsidR="008C1713" w:rsidRPr="000A4881">
        <w:rPr>
          <w:b/>
          <w:bCs/>
        </w:rPr>
        <w:t>31</w:t>
      </w:r>
      <w:r w:rsidRPr="000A4881">
        <w:rPr>
          <w:b/>
          <w:bCs/>
        </w:rPr>
        <w:t xml:space="preserve">» </w:t>
      </w:r>
      <w:r w:rsidR="008C1713" w:rsidRPr="000A4881">
        <w:rPr>
          <w:b/>
          <w:bCs/>
        </w:rPr>
        <w:t xml:space="preserve">июля </w:t>
      </w:r>
      <w:r w:rsidR="00273AAC" w:rsidRPr="000A4881">
        <w:rPr>
          <w:b/>
          <w:bCs/>
        </w:rPr>
        <w:t>2018</w:t>
      </w:r>
      <w:r w:rsidRPr="000A4881">
        <w:rPr>
          <w:b/>
          <w:bCs/>
        </w:rPr>
        <w:t xml:space="preserve"> года</w:t>
      </w:r>
    </w:p>
    <w:p w:rsidR="005871B1" w:rsidRPr="000A4881" w:rsidRDefault="005871B1" w:rsidP="005871B1">
      <w:pPr>
        <w:jc w:val="both"/>
      </w:pPr>
    </w:p>
    <w:p w:rsidR="005871B1" w:rsidRPr="000A4881" w:rsidRDefault="005871B1" w:rsidP="005871B1">
      <w:pPr>
        <w:jc w:val="both"/>
      </w:pPr>
      <w:r w:rsidRPr="000A4881">
        <w:rPr>
          <w:b/>
          <w:bCs/>
        </w:rPr>
        <w:t xml:space="preserve">2.1. </w:t>
      </w:r>
      <w:r w:rsidRPr="000A4881">
        <w:t>Аукцион проводится в соответствии с требованиями:</w:t>
      </w:r>
    </w:p>
    <w:p w:rsidR="005871B1" w:rsidRPr="000A4881" w:rsidRDefault="005871B1" w:rsidP="005871B1">
      <w:pPr>
        <w:numPr>
          <w:ilvl w:val="2"/>
          <w:numId w:val="2"/>
        </w:numPr>
        <w:jc w:val="both"/>
      </w:pPr>
      <w:r w:rsidRPr="000A4881">
        <w:lastRenderedPageBreak/>
        <w:t>Приказа Федеральной антимонопольной службы РФ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rsidR="005871B1" w:rsidRPr="000A4881" w:rsidRDefault="005871B1" w:rsidP="005871B1">
      <w:pPr>
        <w:numPr>
          <w:ilvl w:val="2"/>
          <w:numId w:val="2"/>
        </w:numPr>
        <w:jc w:val="both"/>
      </w:pPr>
      <w:r w:rsidRPr="000A4881">
        <w:t>Гражданским кодексом Российской Федерации;</w:t>
      </w:r>
    </w:p>
    <w:p w:rsidR="005871B1" w:rsidRPr="000A4881" w:rsidRDefault="005871B1" w:rsidP="005871B1">
      <w:pPr>
        <w:numPr>
          <w:ilvl w:val="2"/>
          <w:numId w:val="2"/>
        </w:numPr>
        <w:jc w:val="both"/>
      </w:pPr>
      <w:r w:rsidRPr="000A4881">
        <w:t>Федеральным законом от 26.07.2006 №135-ФЗ «О защите конкуренции» (далее «Закон»);</w:t>
      </w:r>
    </w:p>
    <w:p w:rsidR="005871B1" w:rsidRPr="000A4881" w:rsidRDefault="005871B1" w:rsidP="005871B1">
      <w:pPr>
        <w:numPr>
          <w:ilvl w:val="2"/>
          <w:numId w:val="2"/>
        </w:numPr>
        <w:jc w:val="both"/>
      </w:pPr>
      <w:r w:rsidRPr="000A4881">
        <w:t>Постановлением Правительства Российской Федерации от 10 сентября 2012г.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и внесении изменений в некоторые акты Правительства Российской федерации».</w:t>
      </w:r>
    </w:p>
    <w:p w:rsidR="005871B1" w:rsidRPr="000A4881" w:rsidRDefault="005871B1" w:rsidP="005871B1">
      <w:pPr>
        <w:jc w:val="both"/>
      </w:pPr>
    </w:p>
    <w:p w:rsidR="005871B1" w:rsidRPr="000A4881" w:rsidRDefault="005871B1" w:rsidP="005871B1">
      <w:pPr>
        <w:jc w:val="both"/>
      </w:pPr>
      <w:r w:rsidRPr="000A4881">
        <w:rPr>
          <w:b/>
          <w:bCs/>
        </w:rPr>
        <w:t xml:space="preserve">2.2. Организатор аукциона: </w:t>
      </w:r>
    </w:p>
    <w:p w:rsidR="005871B1" w:rsidRPr="000A4881" w:rsidRDefault="005871B1" w:rsidP="005871B1">
      <w:pPr>
        <w:jc w:val="both"/>
      </w:pPr>
      <w:r w:rsidRPr="000A4881">
        <w:t>Федеральное государственное бюджетное учреждение культуры "Государственный Эрмитаж" - (ФГБУК "Государственный Эрмитаж").</w:t>
      </w:r>
    </w:p>
    <w:p w:rsidR="005871B1" w:rsidRPr="000A4881" w:rsidRDefault="005871B1" w:rsidP="005871B1">
      <w:pPr>
        <w:jc w:val="both"/>
      </w:pPr>
      <w:r w:rsidRPr="000A4881">
        <w:rPr>
          <w:b/>
          <w:bCs/>
        </w:rPr>
        <w:t>Место нахождения</w:t>
      </w:r>
      <w:r w:rsidRPr="000A4881">
        <w:t>: 190000, Санкт-Петербург, Дворцовая набережная, д. 34</w:t>
      </w:r>
    </w:p>
    <w:p w:rsidR="005871B1" w:rsidRPr="000A4881" w:rsidRDefault="005871B1" w:rsidP="005871B1">
      <w:pPr>
        <w:jc w:val="both"/>
        <w:rPr>
          <w:b/>
          <w:bCs/>
        </w:rPr>
      </w:pPr>
      <w:r w:rsidRPr="000A4881">
        <w:rPr>
          <w:b/>
          <w:bCs/>
        </w:rPr>
        <w:t>Почтовый адрес:</w:t>
      </w:r>
      <w:r w:rsidRPr="000A4881">
        <w:t xml:space="preserve"> 190000, Санкт-Петербург, Дворцовая набережная, д. 34</w:t>
      </w:r>
    </w:p>
    <w:p w:rsidR="005871B1" w:rsidRPr="000A4881" w:rsidRDefault="005871B1" w:rsidP="005871B1">
      <w:pPr>
        <w:jc w:val="both"/>
        <w:rPr>
          <w:b/>
          <w:bCs/>
        </w:rPr>
      </w:pPr>
      <w:r w:rsidRPr="000A4881">
        <w:rPr>
          <w:b/>
          <w:bCs/>
        </w:rPr>
        <w:t>Контактный телефон: 8 (812) 710 9681</w:t>
      </w:r>
    </w:p>
    <w:p w:rsidR="005871B1" w:rsidRPr="000A4881" w:rsidRDefault="005871B1" w:rsidP="005871B1">
      <w:pPr>
        <w:jc w:val="both"/>
        <w:rPr>
          <w:b/>
          <w:bCs/>
        </w:rPr>
      </w:pPr>
      <w:r w:rsidRPr="000A4881">
        <w:rPr>
          <w:b/>
          <w:bCs/>
        </w:rPr>
        <w:t xml:space="preserve">2.3 </w:t>
      </w:r>
      <w:r w:rsidRPr="000A4881">
        <w:t>Настоящий электронный аукцион состоит из одного лота и проводится на электронной торговой площадке «ЭТС 24» (</w:t>
      </w:r>
      <w:r w:rsidR="00676032">
        <w:rPr>
          <w:rStyle w:val="a3"/>
          <w:lang w:val="en-US"/>
        </w:rPr>
        <w:fldChar w:fldCharType="begin"/>
      </w:r>
      <w:r w:rsidR="00676032" w:rsidRPr="001C4B15">
        <w:rPr>
          <w:rStyle w:val="a3"/>
        </w:rPr>
        <w:instrText xml:space="preserve"> </w:instrText>
      </w:r>
      <w:r w:rsidR="00676032">
        <w:rPr>
          <w:rStyle w:val="a3"/>
          <w:lang w:val="en-US"/>
        </w:rPr>
        <w:instrText>HYPERLINK</w:instrText>
      </w:r>
      <w:r w:rsidR="00676032" w:rsidRPr="001C4B15">
        <w:rPr>
          <w:rStyle w:val="a3"/>
        </w:rPr>
        <w:instrText xml:space="preserve"> "</w:instrText>
      </w:r>
      <w:r w:rsidR="00676032">
        <w:rPr>
          <w:rStyle w:val="a3"/>
          <w:lang w:val="en-US"/>
        </w:rPr>
        <w:instrText>http</w:instrText>
      </w:r>
      <w:r w:rsidR="00676032" w:rsidRPr="001C4B15">
        <w:rPr>
          <w:rStyle w:val="a3"/>
        </w:rPr>
        <w:instrText>://</w:instrText>
      </w:r>
      <w:r w:rsidR="00676032">
        <w:rPr>
          <w:rStyle w:val="a3"/>
          <w:lang w:val="en-US"/>
        </w:rPr>
        <w:instrText>www</w:instrText>
      </w:r>
      <w:r w:rsidR="00676032" w:rsidRPr="001C4B15">
        <w:rPr>
          <w:rStyle w:val="a3"/>
        </w:rPr>
        <w:instrText>.</w:instrText>
      </w:r>
      <w:r w:rsidR="00676032">
        <w:rPr>
          <w:rStyle w:val="a3"/>
          <w:lang w:val="en-US"/>
        </w:rPr>
        <w:instrText>ets</w:instrText>
      </w:r>
      <w:r w:rsidR="00676032" w:rsidRPr="001C4B15">
        <w:rPr>
          <w:rStyle w:val="a3"/>
        </w:rPr>
        <w:instrText>24.</w:instrText>
      </w:r>
      <w:r w:rsidR="00676032">
        <w:rPr>
          <w:rStyle w:val="a3"/>
          <w:lang w:val="en-US"/>
        </w:rPr>
        <w:instrText>ru</w:instrText>
      </w:r>
      <w:r w:rsidR="00676032" w:rsidRPr="001C4B15">
        <w:rPr>
          <w:rStyle w:val="a3"/>
        </w:rPr>
        <w:instrText xml:space="preserve">" </w:instrText>
      </w:r>
      <w:r w:rsidR="00676032">
        <w:rPr>
          <w:rStyle w:val="a3"/>
          <w:lang w:val="en-US"/>
        </w:rPr>
        <w:fldChar w:fldCharType="separate"/>
      </w:r>
      <w:r w:rsidRPr="000A4881">
        <w:rPr>
          <w:rStyle w:val="a3"/>
          <w:lang w:val="en-US"/>
        </w:rPr>
        <w:t>http</w:t>
      </w:r>
      <w:r w:rsidRPr="000A4881">
        <w:rPr>
          <w:rStyle w:val="a3"/>
        </w:rPr>
        <w:t>://</w:t>
      </w:r>
      <w:r w:rsidRPr="000A4881">
        <w:rPr>
          <w:rStyle w:val="a3"/>
          <w:lang w:val="en-US"/>
        </w:rPr>
        <w:t>www</w:t>
      </w:r>
      <w:r w:rsidRPr="000A4881">
        <w:rPr>
          <w:rStyle w:val="a3"/>
        </w:rPr>
        <w:t>.</w:t>
      </w:r>
      <w:proofErr w:type="spellStart"/>
      <w:r w:rsidRPr="000A4881">
        <w:rPr>
          <w:rStyle w:val="a3"/>
          <w:lang w:val="en-US"/>
        </w:rPr>
        <w:t>ets</w:t>
      </w:r>
      <w:proofErr w:type="spellEnd"/>
      <w:r w:rsidRPr="000A4881">
        <w:rPr>
          <w:rStyle w:val="a3"/>
        </w:rPr>
        <w:t>24.</w:t>
      </w:r>
      <w:proofErr w:type="spellStart"/>
      <w:r w:rsidRPr="000A4881">
        <w:rPr>
          <w:rStyle w:val="a3"/>
          <w:lang w:val="en-US"/>
        </w:rPr>
        <w:t>ru</w:t>
      </w:r>
      <w:proofErr w:type="spellEnd"/>
      <w:r w:rsidR="00676032">
        <w:rPr>
          <w:rStyle w:val="a3"/>
          <w:lang w:val="en-US"/>
        </w:rPr>
        <w:fldChar w:fldCharType="end"/>
      </w:r>
      <w:r w:rsidRPr="000A4881">
        <w:t>). Аукцион является открытым по составу участников и открытым по форме подачи предложения по величине годовой арендной платы за пользование Объектом.</w:t>
      </w:r>
    </w:p>
    <w:p w:rsidR="005871B1" w:rsidRPr="000A4881" w:rsidRDefault="005871B1" w:rsidP="005871B1">
      <w:pPr>
        <w:jc w:val="both"/>
      </w:pPr>
      <w:r w:rsidRPr="000A4881">
        <w:rPr>
          <w:b/>
          <w:bCs/>
        </w:rPr>
        <w:t>2.4.</w:t>
      </w:r>
      <w:r w:rsidRPr="000A4881">
        <w:t>Для осуществления функций по организации и проведению Аукциона Организатором аукциона</w:t>
      </w:r>
      <w:r w:rsidR="00663BE0" w:rsidRPr="000A4881">
        <w:t xml:space="preserve"> на основании Договора б/н от «</w:t>
      </w:r>
      <w:r w:rsidR="00787D3B" w:rsidRPr="000A4881">
        <w:t>02</w:t>
      </w:r>
      <w:r w:rsidRPr="000A4881">
        <w:t>»</w:t>
      </w:r>
      <w:r w:rsidR="00787D3B" w:rsidRPr="000A4881">
        <w:t xml:space="preserve"> марта </w:t>
      </w:r>
      <w:r w:rsidR="00273AAC" w:rsidRPr="000A4881">
        <w:t>2018</w:t>
      </w:r>
      <w:r w:rsidRPr="000A4881">
        <w:t xml:space="preserve"> г. на осуществление организации и проведение торгов на право заключения договора (-</w:t>
      </w:r>
      <w:proofErr w:type="spellStart"/>
      <w:r w:rsidRPr="000A4881">
        <w:t>ов</w:t>
      </w:r>
      <w:proofErr w:type="spellEnd"/>
      <w:r w:rsidRPr="000A4881">
        <w:t xml:space="preserve">) аренды, безвозмездного пользования, иных договоров, предусматривающих переход прав владения и (или) пользования в отношении федерального имущества, а также осуществление организации и проведение торгов на право заключения договоров по продаже недвижимого имущества, привлечена специализированная организация </w:t>
      </w:r>
      <w:r w:rsidRPr="000A4881">
        <w:rPr>
          <w:b/>
          <w:bCs/>
        </w:rPr>
        <w:t xml:space="preserve">ООО </w:t>
      </w:r>
      <w:r w:rsidRPr="000A4881">
        <w:rPr>
          <w:b/>
        </w:rPr>
        <w:t>«Фокс Консалтинг»</w:t>
      </w:r>
      <w:r w:rsidRPr="000A4881">
        <w:t xml:space="preserve">  (далее – Специализированная организация):</w:t>
      </w:r>
    </w:p>
    <w:p w:rsidR="005871B1" w:rsidRPr="000A4881" w:rsidRDefault="005871B1" w:rsidP="005871B1">
      <w:pPr>
        <w:jc w:val="both"/>
      </w:pPr>
      <w:r w:rsidRPr="000A4881">
        <w:rPr>
          <w:b/>
          <w:bCs/>
        </w:rPr>
        <w:t>Почтовый адрес: 195009, Санкт-Петербург, ул. Академика Лебедева д.14 к.2 лит.</w:t>
      </w:r>
      <w:r w:rsidR="00692641" w:rsidRPr="000A4881">
        <w:rPr>
          <w:b/>
          <w:bCs/>
        </w:rPr>
        <w:t xml:space="preserve"> </w:t>
      </w:r>
      <w:r w:rsidRPr="000A4881">
        <w:rPr>
          <w:b/>
          <w:bCs/>
        </w:rPr>
        <w:t>А</w:t>
      </w:r>
    </w:p>
    <w:p w:rsidR="005871B1" w:rsidRPr="000A4881" w:rsidRDefault="005E58E2" w:rsidP="005871B1">
      <w:pPr>
        <w:jc w:val="both"/>
      </w:pPr>
      <w:r w:rsidRPr="000A4881">
        <w:rPr>
          <w:b/>
          <w:bCs/>
        </w:rPr>
        <w:t xml:space="preserve">Контактный телефон: </w:t>
      </w:r>
      <w:r w:rsidR="00273AAC" w:rsidRPr="000A4881">
        <w:t>+79650106656</w:t>
      </w:r>
    </w:p>
    <w:p w:rsidR="005871B1" w:rsidRPr="000A4881" w:rsidRDefault="005871B1" w:rsidP="005871B1">
      <w:pPr>
        <w:jc w:val="both"/>
        <w:rPr>
          <w:b/>
          <w:bCs/>
        </w:rPr>
      </w:pPr>
      <w:r w:rsidRPr="000A4881">
        <w:rPr>
          <w:b/>
          <w:bCs/>
        </w:rPr>
        <w:t>Адрес электронной почты: fox.consulting.spb@gmail.com</w:t>
      </w:r>
    </w:p>
    <w:p w:rsidR="005871B1" w:rsidRPr="000A4881" w:rsidRDefault="005871B1" w:rsidP="005871B1">
      <w:pPr>
        <w:jc w:val="both"/>
      </w:pPr>
      <w:r w:rsidRPr="000A4881">
        <w:rPr>
          <w:b/>
          <w:bCs/>
        </w:rPr>
        <w:t>2.5.</w:t>
      </w:r>
      <w:r w:rsidRPr="000A4881">
        <w:t xml:space="preserve"> Документация об аукционе размещается на официальном сайте торгов </w:t>
      </w:r>
      <w:r w:rsidR="00676032">
        <w:rPr>
          <w:rStyle w:val="a3"/>
          <w:lang w:val="en-US"/>
        </w:rPr>
        <w:fldChar w:fldCharType="begin"/>
      </w:r>
      <w:r w:rsidR="00676032" w:rsidRPr="001C4B15">
        <w:rPr>
          <w:rStyle w:val="a3"/>
        </w:rPr>
        <w:instrText xml:space="preserve"> </w:instrText>
      </w:r>
      <w:r w:rsidR="00676032">
        <w:rPr>
          <w:rStyle w:val="a3"/>
          <w:lang w:val="en-US"/>
        </w:rPr>
        <w:instrText>HYPERLINK</w:instrText>
      </w:r>
      <w:r w:rsidR="00676032" w:rsidRPr="001C4B15">
        <w:rPr>
          <w:rStyle w:val="a3"/>
        </w:rPr>
        <w:instrText xml:space="preserve"> "</w:instrText>
      </w:r>
      <w:r w:rsidR="00676032">
        <w:rPr>
          <w:rStyle w:val="a3"/>
          <w:lang w:val="en-US"/>
        </w:rPr>
        <w:instrText>http</w:instrText>
      </w:r>
      <w:r w:rsidR="00676032" w:rsidRPr="001C4B15">
        <w:rPr>
          <w:rStyle w:val="a3"/>
        </w:rPr>
        <w:instrText>://</w:instrText>
      </w:r>
      <w:r w:rsidR="00676032">
        <w:rPr>
          <w:rStyle w:val="a3"/>
          <w:lang w:val="en-US"/>
        </w:rPr>
        <w:instrText>www</w:instrText>
      </w:r>
      <w:r w:rsidR="00676032" w:rsidRPr="001C4B15">
        <w:rPr>
          <w:rStyle w:val="a3"/>
        </w:rPr>
        <w:instrText>.</w:instrText>
      </w:r>
      <w:r w:rsidR="00676032">
        <w:rPr>
          <w:rStyle w:val="a3"/>
          <w:lang w:val="en-US"/>
        </w:rPr>
        <w:instrText>torgi</w:instrText>
      </w:r>
      <w:r w:rsidR="00676032" w:rsidRPr="001C4B15">
        <w:rPr>
          <w:rStyle w:val="a3"/>
        </w:rPr>
        <w:instrText>.</w:instrText>
      </w:r>
      <w:r w:rsidR="00676032">
        <w:rPr>
          <w:rStyle w:val="a3"/>
          <w:lang w:val="en-US"/>
        </w:rPr>
        <w:instrText>gov</w:instrText>
      </w:r>
      <w:r w:rsidR="00676032" w:rsidRPr="001C4B15">
        <w:rPr>
          <w:rStyle w:val="a3"/>
        </w:rPr>
        <w:instrText>.</w:instrText>
      </w:r>
      <w:r w:rsidR="00676032">
        <w:rPr>
          <w:rStyle w:val="a3"/>
          <w:lang w:val="en-US"/>
        </w:rPr>
        <w:instrText>ru</w:instrText>
      </w:r>
      <w:r w:rsidR="00676032" w:rsidRPr="001C4B15">
        <w:rPr>
          <w:rStyle w:val="a3"/>
        </w:rPr>
        <w:instrText xml:space="preserve">" </w:instrText>
      </w:r>
      <w:r w:rsidR="00676032">
        <w:rPr>
          <w:rStyle w:val="a3"/>
          <w:lang w:val="en-US"/>
        </w:rPr>
        <w:fldChar w:fldCharType="separate"/>
      </w:r>
      <w:r w:rsidRPr="000A4881">
        <w:rPr>
          <w:rStyle w:val="a3"/>
          <w:lang w:val="en-US"/>
        </w:rPr>
        <w:t>www</w:t>
      </w:r>
      <w:r w:rsidRPr="000A4881">
        <w:rPr>
          <w:rStyle w:val="a3"/>
        </w:rPr>
        <w:t>.</w:t>
      </w:r>
      <w:r w:rsidRPr="000A4881">
        <w:rPr>
          <w:rStyle w:val="a3"/>
          <w:lang w:val="en-US"/>
        </w:rPr>
        <w:t>torgi</w:t>
      </w:r>
      <w:r w:rsidRPr="000A4881">
        <w:rPr>
          <w:rStyle w:val="a3"/>
        </w:rPr>
        <w:t>.</w:t>
      </w:r>
      <w:r w:rsidRPr="000A4881">
        <w:rPr>
          <w:rStyle w:val="a3"/>
          <w:lang w:val="en-US"/>
        </w:rPr>
        <w:t>gov</w:t>
      </w:r>
      <w:r w:rsidRPr="000A4881">
        <w:rPr>
          <w:rStyle w:val="a3"/>
        </w:rPr>
        <w:t>.</w:t>
      </w:r>
      <w:r w:rsidRPr="000A4881">
        <w:rPr>
          <w:rStyle w:val="a3"/>
          <w:lang w:val="en-US"/>
        </w:rPr>
        <w:t>ru</w:t>
      </w:r>
      <w:r w:rsidR="00676032">
        <w:rPr>
          <w:rStyle w:val="a3"/>
          <w:lang w:val="en-US"/>
        </w:rPr>
        <w:fldChar w:fldCharType="end"/>
      </w:r>
      <w:r w:rsidRPr="000A4881">
        <w:rPr>
          <w:u w:val="single"/>
        </w:rPr>
        <w:t xml:space="preserve"> </w:t>
      </w:r>
      <w:r w:rsidRPr="000A4881">
        <w:t>и на сайте электронной торговой площадке «ЭТС 24» (</w:t>
      </w:r>
      <w:r w:rsidR="00676032">
        <w:rPr>
          <w:rStyle w:val="a3"/>
          <w:lang w:val="en-US"/>
        </w:rPr>
        <w:fldChar w:fldCharType="begin"/>
      </w:r>
      <w:r w:rsidR="00676032" w:rsidRPr="001C4B15">
        <w:rPr>
          <w:rStyle w:val="a3"/>
        </w:rPr>
        <w:instrText xml:space="preserve"> </w:instrText>
      </w:r>
      <w:r w:rsidR="00676032">
        <w:rPr>
          <w:rStyle w:val="a3"/>
          <w:lang w:val="en-US"/>
        </w:rPr>
        <w:instrText>HYPERLINK</w:instrText>
      </w:r>
      <w:r w:rsidR="00676032" w:rsidRPr="001C4B15">
        <w:rPr>
          <w:rStyle w:val="a3"/>
        </w:rPr>
        <w:instrText xml:space="preserve"> "</w:instrText>
      </w:r>
      <w:r w:rsidR="00676032">
        <w:rPr>
          <w:rStyle w:val="a3"/>
          <w:lang w:val="en-US"/>
        </w:rPr>
        <w:instrText>http</w:instrText>
      </w:r>
      <w:r w:rsidR="00676032" w:rsidRPr="001C4B15">
        <w:rPr>
          <w:rStyle w:val="a3"/>
        </w:rPr>
        <w:instrText>://</w:instrText>
      </w:r>
      <w:r w:rsidR="00676032">
        <w:rPr>
          <w:rStyle w:val="a3"/>
          <w:lang w:val="en-US"/>
        </w:rPr>
        <w:instrText>www</w:instrText>
      </w:r>
      <w:r w:rsidR="00676032" w:rsidRPr="001C4B15">
        <w:rPr>
          <w:rStyle w:val="a3"/>
        </w:rPr>
        <w:instrText>.</w:instrText>
      </w:r>
      <w:r w:rsidR="00676032">
        <w:rPr>
          <w:rStyle w:val="a3"/>
          <w:lang w:val="en-US"/>
        </w:rPr>
        <w:instrText>ets</w:instrText>
      </w:r>
      <w:r w:rsidR="00676032" w:rsidRPr="001C4B15">
        <w:rPr>
          <w:rStyle w:val="a3"/>
        </w:rPr>
        <w:instrText>24.</w:instrText>
      </w:r>
      <w:r w:rsidR="00676032">
        <w:rPr>
          <w:rStyle w:val="a3"/>
          <w:lang w:val="en-US"/>
        </w:rPr>
        <w:instrText>ru</w:instrText>
      </w:r>
      <w:r w:rsidR="00676032" w:rsidRPr="001C4B15">
        <w:rPr>
          <w:rStyle w:val="a3"/>
        </w:rPr>
        <w:instrText xml:space="preserve">" </w:instrText>
      </w:r>
      <w:r w:rsidR="00676032">
        <w:rPr>
          <w:rStyle w:val="a3"/>
          <w:lang w:val="en-US"/>
        </w:rPr>
        <w:fldChar w:fldCharType="separate"/>
      </w:r>
      <w:r w:rsidRPr="000A4881">
        <w:rPr>
          <w:rStyle w:val="a3"/>
          <w:lang w:val="en-US"/>
        </w:rPr>
        <w:t>http</w:t>
      </w:r>
      <w:r w:rsidRPr="000A4881">
        <w:rPr>
          <w:rStyle w:val="a3"/>
        </w:rPr>
        <w:t>://</w:t>
      </w:r>
      <w:r w:rsidRPr="000A4881">
        <w:rPr>
          <w:rStyle w:val="a3"/>
          <w:lang w:val="en-US"/>
        </w:rPr>
        <w:t>www</w:t>
      </w:r>
      <w:r w:rsidRPr="000A4881">
        <w:rPr>
          <w:rStyle w:val="a3"/>
        </w:rPr>
        <w:t>.</w:t>
      </w:r>
      <w:r w:rsidRPr="000A4881">
        <w:rPr>
          <w:rStyle w:val="a3"/>
          <w:lang w:val="en-US"/>
        </w:rPr>
        <w:t>ets</w:t>
      </w:r>
      <w:r w:rsidRPr="000A4881">
        <w:rPr>
          <w:rStyle w:val="a3"/>
        </w:rPr>
        <w:t>24.</w:t>
      </w:r>
      <w:proofErr w:type="spellStart"/>
      <w:r w:rsidRPr="000A4881">
        <w:rPr>
          <w:rStyle w:val="a3"/>
          <w:lang w:val="en-US"/>
        </w:rPr>
        <w:t>ru</w:t>
      </w:r>
      <w:proofErr w:type="spellEnd"/>
      <w:r w:rsidR="00676032">
        <w:rPr>
          <w:rStyle w:val="a3"/>
          <w:lang w:val="en-US"/>
        </w:rPr>
        <w:fldChar w:fldCharType="end"/>
      </w:r>
      <w:r w:rsidRPr="000A4881">
        <w:t>).</w:t>
      </w:r>
    </w:p>
    <w:p w:rsidR="005871B1" w:rsidRPr="000A4881" w:rsidRDefault="005871B1" w:rsidP="005871B1">
      <w:pPr>
        <w:jc w:val="both"/>
      </w:pPr>
      <w:r w:rsidRPr="000A4881">
        <w:t>Если участник аукциона самостоятельно получил  документацию об аукционе на указанных сайтах, он несет ответственность за отслеживание изменений, если такие будут вноситься в документацию об аукционе в установленном порядке.</w:t>
      </w:r>
    </w:p>
    <w:p w:rsidR="005871B1" w:rsidRPr="000A4881" w:rsidRDefault="005871B1" w:rsidP="005871B1">
      <w:pPr>
        <w:jc w:val="both"/>
        <w:rPr>
          <w:b/>
          <w:bCs/>
        </w:rPr>
      </w:pPr>
      <w:r w:rsidRPr="000A4881">
        <w:rPr>
          <w:b/>
          <w:bCs/>
        </w:rPr>
        <w:lastRenderedPageBreak/>
        <w:t>2.6.</w:t>
      </w:r>
      <w:r w:rsidRPr="000A4881">
        <w:t xml:space="preserve"> Организатор аукциона вправе отказаться от проведения аукциона не позднее, чем за пять дней до даты окончания срока подачи за</w:t>
      </w:r>
      <w:r w:rsidR="00474E5D" w:rsidRPr="000A4881">
        <w:t xml:space="preserve">явок на участие в </w:t>
      </w:r>
      <w:proofErr w:type="gramStart"/>
      <w:r w:rsidR="00474E5D" w:rsidRPr="000A4881">
        <w:t>аукционе .</w:t>
      </w:r>
      <w:proofErr w:type="gramEnd"/>
    </w:p>
    <w:p w:rsidR="005871B1" w:rsidRPr="000A4881" w:rsidRDefault="005871B1" w:rsidP="005871B1">
      <w:pPr>
        <w:jc w:val="both"/>
      </w:pPr>
      <w:r w:rsidRPr="000A4881">
        <w:t xml:space="preserve">2.7.  </w:t>
      </w:r>
      <w:r w:rsidRPr="000A4881">
        <w:rPr>
          <w:b/>
          <w:bCs/>
        </w:rPr>
        <w:t>Предмет  (лот) аукциона</w:t>
      </w:r>
      <w:r w:rsidRPr="000A4881">
        <w:t>: Право заключения договора аренды указанного в п. 2.7.1.  объекта нежилого фонда, находящегося в оперативном управлении федерального государственного бюджетного учреждения культуры "Государствен</w:t>
      </w:r>
      <w:r w:rsidR="00273AAC" w:rsidRPr="000A4881">
        <w:t>ный Эрмитаж", сроком аренды на 5</w:t>
      </w:r>
      <w:r w:rsidRPr="000A4881">
        <w:t xml:space="preserve"> лет. </w:t>
      </w:r>
    </w:p>
    <w:p w:rsidR="005871B1" w:rsidRPr="000A4881" w:rsidRDefault="005871B1" w:rsidP="005871B1">
      <w:pPr>
        <w:jc w:val="both"/>
      </w:pPr>
      <w:r w:rsidRPr="000A4881">
        <w:t>2.7.1. Характеристики Объекта:</w:t>
      </w:r>
    </w:p>
    <w:p w:rsidR="00273AAC" w:rsidRPr="000A4881" w:rsidRDefault="00273AAC" w:rsidP="005871B1">
      <w:pPr>
        <w:jc w:val="both"/>
      </w:pPr>
    </w:p>
    <w:p w:rsidR="00273AAC" w:rsidRPr="000A4881" w:rsidRDefault="00273AAC" w:rsidP="005871B1">
      <w:pPr>
        <w:jc w:val="both"/>
      </w:pPr>
      <w:r w:rsidRPr="000A4881">
        <w:t xml:space="preserve">Часть нежилого строения, расположенного по адресу: г. Санкт-Петербург, Дворцовая площадь, дом 6-8, литера А, а именно ч.п.176, 177, 216-218 помещения 1-Н, расположенные на 1 этаже, площадью 167,9 </w:t>
      </w:r>
      <w:proofErr w:type="spellStart"/>
      <w:r w:rsidRPr="000A4881">
        <w:t>кв.м</w:t>
      </w:r>
      <w:proofErr w:type="spellEnd"/>
      <w:r w:rsidRPr="000A4881">
        <w:t xml:space="preserve">; часть </w:t>
      </w:r>
      <w:proofErr w:type="spellStart"/>
      <w:r w:rsidRPr="000A4881">
        <w:t>ч.п</w:t>
      </w:r>
      <w:proofErr w:type="spellEnd"/>
      <w:r w:rsidRPr="000A4881">
        <w:t xml:space="preserve">. 659 помещения 1-Н, расположенная на 3 этаже, площадью 15,0 </w:t>
      </w:r>
      <w:proofErr w:type="spellStart"/>
      <w:r w:rsidRPr="000A4881">
        <w:t>кв.м</w:t>
      </w:r>
      <w:proofErr w:type="spellEnd"/>
      <w:r w:rsidRPr="000A4881">
        <w:t xml:space="preserve">. Общая арендуемая площадь составляет 182,9 </w:t>
      </w:r>
      <w:proofErr w:type="spellStart"/>
      <w:r w:rsidRPr="000A4881">
        <w:t>кв.м</w:t>
      </w:r>
      <w:proofErr w:type="spellEnd"/>
      <w:r w:rsidRPr="000A4881">
        <w:t>.  сроком на 5 лет</w:t>
      </w:r>
    </w:p>
    <w:p w:rsidR="005871B1" w:rsidRPr="000A4881" w:rsidRDefault="005871B1" w:rsidP="005871B1">
      <w:pPr>
        <w:jc w:val="both"/>
      </w:pPr>
      <w:r w:rsidRPr="000A4881">
        <w:t>Описание объекта (технические характеристики): назначение: нежилое; канализация, отопление, электроосвещение, водоснабжение.</w:t>
      </w:r>
    </w:p>
    <w:p w:rsidR="005871B1" w:rsidRPr="000A4881" w:rsidRDefault="005871B1" w:rsidP="005871B1">
      <w:pPr>
        <w:jc w:val="both"/>
      </w:pPr>
      <w:r w:rsidRPr="000A4881">
        <w:t>Целевое назначение объекта:</w:t>
      </w:r>
      <w:r w:rsidR="00851D91" w:rsidRPr="000A4881">
        <w:t xml:space="preserve"> </w:t>
      </w:r>
      <w:r w:rsidR="00273AAC" w:rsidRPr="000A4881">
        <w:t>для использования под размещение специализированного магазина, осуществляющего торговлю полиграфической продукцией и музейной сувенирной продукцией в дни и часы работы музея.</w:t>
      </w:r>
    </w:p>
    <w:p w:rsidR="005871B1" w:rsidRPr="000A4881" w:rsidRDefault="005871B1" w:rsidP="005871B1">
      <w:pPr>
        <w:jc w:val="both"/>
      </w:pPr>
      <w:r w:rsidRPr="000A4881">
        <w:t>Возможность субаренды, передача прав и обязанностей по договору третьим лицам: допускается с предварительного письменного согласия Организатора торгов.</w:t>
      </w:r>
    </w:p>
    <w:p w:rsidR="005871B1" w:rsidRPr="000A4881" w:rsidRDefault="005871B1" w:rsidP="005871B1">
      <w:pPr>
        <w:jc w:val="both"/>
      </w:pPr>
      <w:r w:rsidRPr="000A4881">
        <w:t>Наличие лица, надлежащим образом исполнявшего свои обязательства по ранее заключенному договору аренды: нет.</w:t>
      </w:r>
    </w:p>
    <w:p w:rsidR="00600566" w:rsidRPr="000A4881" w:rsidRDefault="00600566" w:rsidP="00600566">
      <w:pPr>
        <w:widowControl w:val="0"/>
        <w:rPr>
          <w:rStyle w:val="header-user-name"/>
          <w:rFonts w:eastAsia="Times New Roman" w:cs="Times New Roman"/>
        </w:rPr>
      </w:pPr>
      <w:r w:rsidRPr="000A4881">
        <w:rPr>
          <w:rStyle w:val="header-user-name"/>
          <w:rFonts w:cs="Times New Roman"/>
        </w:rPr>
        <w:t>Наличие обременения: обязательство по выполнению  ремонта Объекта в соответствии с локальной сметой – Приложение №4  Аукционной документации.</w:t>
      </w:r>
    </w:p>
    <w:p w:rsidR="005871B1" w:rsidRPr="000A4881" w:rsidRDefault="005871B1" w:rsidP="005871B1">
      <w:pPr>
        <w:jc w:val="both"/>
      </w:pPr>
    </w:p>
    <w:p w:rsidR="005871B1" w:rsidRPr="000A4881" w:rsidRDefault="005871B1" w:rsidP="005871B1">
      <w:pPr>
        <w:jc w:val="both"/>
      </w:pPr>
      <w:r w:rsidRPr="000A4881">
        <w:t xml:space="preserve">2.7.2. Порядок и условия предоставления прав: </w:t>
      </w:r>
    </w:p>
    <w:p w:rsidR="005871B1" w:rsidRPr="000A4881" w:rsidRDefault="005871B1" w:rsidP="005871B1">
      <w:pPr>
        <w:jc w:val="both"/>
      </w:pPr>
      <w:r w:rsidRPr="000A4881">
        <w:t xml:space="preserve">Расходы по иным платежам, включающие в себя стоимость пользования арендатором коммунальными ресурсами (электроэнергия, водопотребление и водоотведение, теплоэнергия, вывоз мусора), не входят в арендную плату по договору и должны  оплачиваться арендатором отдельно.   </w:t>
      </w:r>
    </w:p>
    <w:p w:rsidR="005871B1" w:rsidRPr="000A4881" w:rsidRDefault="005871B1" w:rsidP="005871B1">
      <w:pPr>
        <w:jc w:val="both"/>
      </w:pPr>
    </w:p>
    <w:p w:rsidR="005871B1" w:rsidRPr="000A4881" w:rsidRDefault="005871B1" w:rsidP="005871B1">
      <w:pPr>
        <w:jc w:val="both"/>
      </w:pPr>
      <w:r w:rsidRPr="000A4881">
        <w:t xml:space="preserve">2.8. </w:t>
      </w:r>
      <w:r w:rsidRPr="000A4881">
        <w:rPr>
          <w:b/>
          <w:bCs/>
        </w:rPr>
        <w:t xml:space="preserve">Срок договора аренды, подлежащего заключению по результатам аукциона: </w:t>
      </w:r>
      <w:r w:rsidR="00273AAC" w:rsidRPr="000A4881">
        <w:rPr>
          <w:b/>
          <w:bCs/>
        </w:rPr>
        <w:t>5</w:t>
      </w:r>
      <w:r w:rsidR="00273AAC" w:rsidRPr="000A4881">
        <w:t xml:space="preserve"> (пят</w:t>
      </w:r>
      <w:r w:rsidRPr="000A4881">
        <w:t xml:space="preserve">ь) лет.        </w:t>
      </w:r>
    </w:p>
    <w:p w:rsidR="005871B1" w:rsidRPr="000A4881" w:rsidRDefault="005871B1" w:rsidP="005871B1">
      <w:pPr>
        <w:jc w:val="both"/>
      </w:pPr>
      <w:r w:rsidRPr="000A4881">
        <w:t xml:space="preserve">2.9. </w:t>
      </w:r>
      <w:r w:rsidRPr="000A4881">
        <w:rPr>
          <w:b/>
          <w:bCs/>
        </w:rPr>
        <w:t xml:space="preserve">Начальная рыночная стоимость права аренды за пользование Объектом </w:t>
      </w:r>
      <w:r w:rsidRPr="000A4881">
        <w:t xml:space="preserve">рассчитана  в соответствии с законодательством Российской Федерации об оценочной деятельности, согласно отчета № </w:t>
      </w:r>
      <w:r w:rsidR="00867345" w:rsidRPr="000A4881">
        <w:t>9914</w:t>
      </w:r>
      <w:r w:rsidRPr="000A4881">
        <w:t>, составленным ООО «</w:t>
      </w:r>
      <w:r w:rsidR="00787D3B" w:rsidRPr="000A4881">
        <w:t>Новая Оценочная Компания</w:t>
      </w:r>
      <w:r w:rsidR="00851D91" w:rsidRPr="000A4881">
        <w:t xml:space="preserve">» от </w:t>
      </w:r>
      <w:r w:rsidR="00867345" w:rsidRPr="000A4881">
        <w:t>10 мая</w:t>
      </w:r>
      <w:r w:rsidR="00787D3B" w:rsidRPr="000A4881">
        <w:t xml:space="preserve"> </w:t>
      </w:r>
      <w:r w:rsidR="00273AAC" w:rsidRPr="000A4881">
        <w:t>2018</w:t>
      </w:r>
      <w:r w:rsidRPr="000A4881">
        <w:t xml:space="preserve"> года и составляет </w:t>
      </w:r>
      <w:r w:rsidR="00867345" w:rsidRPr="000A4881">
        <w:rPr>
          <w:rFonts w:ascii="Times New Roman" w:eastAsia="Times New Roman" w:hAnsi="Times New Roman" w:cs="Times New Roman"/>
          <w:color w:val="222222"/>
          <w:sz w:val="24"/>
          <w:szCs w:val="24"/>
          <w:lang w:eastAsia="ru-RU"/>
        </w:rPr>
        <w:t>13</w:t>
      </w:r>
      <w:r w:rsidR="00851D91" w:rsidRPr="000A4881">
        <w:rPr>
          <w:rFonts w:ascii="Times New Roman" w:eastAsia="Times New Roman" w:hAnsi="Times New Roman" w:cs="Times New Roman"/>
          <w:color w:val="222222"/>
          <w:sz w:val="24"/>
          <w:szCs w:val="24"/>
          <w:lang w:eastAsia="ru-RU"/>
        </w:rPr>
        <w:t> </w:t>
      </w:r>
      <w:r w:rsidR="00867345" w:rsidRPr="000A4881">
        <w:rPr>
          <w:rFonts w:ascii="Times New Roman" w:eastAsia="Times New Roman" w:hAnsi="Times New Roman" w:cs="Times New Roman"/>
          <w:color w:val="222222"/>
          <w:sz w:val="24"/>
          <w:szCs w:val="24"/>
          <w:lang w:eastAsia="ru-RU"/>
        </w:rPr>
        <w:t>10</w:t>
      </w:r>
      <w:r w:rsidR="00851D91" w:rsidRPr="000A4881">
        <w:rPr>
          <w:rFonts w:ascii="Times New Roman" w:eastAsia="Times New Roman" w:hAnsi="Times New Roman" w:cs="Times New Roman"/>
          <w:color w:val="222222"/>
          <w:sz w:val="24"/>
          <w:szCs w:val="24"/>
          <w:lang w:eastAsia="ru-RU"/>
        </w:rPr>
        <w:t xml:space="preserve">0 </w:t>
      </w:r>
      <w:r w:rsidR="00851D91" w:rsidRPr="000A4881">
        <w:t>(</w:t>
      </w:r>
      <w:r w:rsidR="00867345" w:rsidRPr="000A4881">
        <w:t xml:space="preserve">Тринадцать тысяч сто </w:t>
      </w:r>
      <w:r w:rsidR="00787D3B" w:rsidRPr="000A4881">
        <w:t>) руб./кв. м/год</w:t>
      </w:r>
      <w:r w:rsidRPr="000A4881">
        <w:t>, без учета НДС   и  коммунальных расходов (отопление, водоснабжение, электроснабжение, канализация  и др.).</w:t>
      </w:r>
    </w:p>
    <w:p w:rsidR="005871B1" w:rsidRPr="000A4881" w:rsidRDefault="005871B1" w:rsidP="005871B1">
      <w:pPr>
        <w:jc w:val="both"/>
        <w:rPr>
          <w:b/>
          <w:bCs/>
        </w:rPr>
      </w:pPr>
      <w:r w:rsidRPr="000A4881">
        <w:rPr>
          <w:b/>
          <w:bCs/>
        </w:rPr>
        <w:t xml:space="preserve"> Начальная (минимальная) величина годовой арендной платы за пользование Объектом составляет:</w:t>
      </w:r>
      <w:r w:rsidR="00867345" w:rsidRPr="000A4881">
        <w:rPr>
          <w:b/>
          <w:bCs/>
        </w:rPr>
        <w:tab/>
      </w:r>
      <w:r w:rsidRPr="000A4881">
        <w:rPr>
          <w:b/>
          <w:bCs/>
        </w:rPr>
        <w:t xml:space="preserve"> </w:t>
      </w:r>
      <w:r w:rsidR="00867345" w:rsidRPr="000A4881">
        <w:rPr>
          <w:b/>
          <w:bCs/>
        </w:rPr>
        <w:t>2 395 990</w:t>
      </w:r>
      <w:r w:rsidR="00851D91" w:rsidRPr="000A4881">
        <w:rPr>
          <w:b/>
          <w:bCs/>
        </w:rPr>
        <w:t xml:space="preserve"> </w:t>
      </w:r>
      <w:r w:rsidRPr="000A4881">
        <w:rPr>
          <w:b/>
          <w:bCs/>
        </w:rPr>
        <w:t>(</w:t>
      </w:r>
      <w:r w:rsidR="00867345" w:rsidRPr="000A4881">
        <w:rPr>
          <w:b/>
          <w:bCs/>
        </w:rPr>
        <w:t xml:space="preserve">два миллиона триста девяноста пять тысяч девятьсот </w:t>
      </w:r>
      <w:proofErr w:type="gramStart"/>
      <w:r w:rsidR="00867345" w:rsidRPr="000A4881">
        <w:rPr>
          <w:b/>
          <w:bCs/>
        </w:rPr>
        <w:t xml:space="preserve">девяноста </w:t>
      </w:r>
      <w:r w:rsidRPr="000A4881">
        <w:rPr>
          <w:b/>
          <w:bCs/>
        </w:rPr>
        <w:t>)</w:t>
      </w:r>
      <w:proofErr w:type="gramEnd"/>
      <w:r w:rsidRPr="000A4881">
        <w:rPr>
          <w:b/>
          <w:bCs/>
        </w:rPr>
        <w:t xml:space="preserve"> рублей </w:t>
      </w:r>
      <w:r w:rsidR="00787D3B" w:rsidRPr="000A4881">
        <w:rPr>
          <w:b/>
          <w:bCs/>
        </w:rPr>
        <w:t>00</w:t>
      </w:r>
      <w:r w:rsidRPr="000A4881">
        <w:rPr>
          <w:b/>
          <w:bCs/>
        </w:rPr>
        <w:t xml:space="preserve"> копеек (без учета НДС и коммунальных расходов).  Данная величина годовой арендной платы за пользование Объектом является начальной ценой предмета аукциона.</w:t>
      </w:r>
    </w:p>
    <w:p w:rsidR="005871B1" w:rsidRPr="000A4881" w:rsidRDefault="005871B1" w:rsidP="005871B1">
      <w:pPr>
        <w:jc w:val="both"/>
        <w:rPr>
          <w:b/>
          <w:bCs/>
        </w:rPr>
      </w:pPr>
    </w:p>
    <w:p w:rsidR="005871B1" w:rsidRPr="000A4881" w:rsidRDefault="005871B1" w:rsidP="005871B1">
      <w:pPr>
        <w:jc w:val="both"/>
        <w:rPr>
          <w:b/>
          <w:bCs/>
        </w:rPr>
      </w:pPr>
      <w:r w:rsidRPr="000A4881">
        <w:t xml:space="preserve">2.10.  </w:t>
      </w:r>
      <w:r w:rsidRPr="000A4881">
        <w:rPr>
          <w:b/>
          <w:bCs/>
        </w:rPr>
        <w:t xml:space="preserve">Величина повышения начальной величины арендной платы за 1 </w:t>
      </w:r>
      <w:r w:rsidR="00B92424" w:rsidRPr="000A4881">
        <w:rPr>
          <w:b/>
          <w:bCs/>
        </w:rPr>
        <w:t>(один</w:t>
      </w:r>
      <w:r w:rsidR="00851D91" w:rsidRPr="000A4881">
        <w:rPr>
          <w:b/>
          <w:bCs/>
        </w:rPr>
        <w:t xml:space="preserve">) год («шаг аукциона»): </w:t>
      </w:r>
      <w:r w:rsidR="00867345" w:rsidRPr="000A4881">
        <w:rPr>
          <w:b/>
          <w:bCs/>
        </w:rPr>
        <w:t>119 799</w:t>
      </w:r>
      <w:r w:rsidR="00273AAC" w:rsidRPr="000A4881">
        <w:rPr>
          <w:b/>
          <w:bCs/>
        </w:rPr>
        <w:t xml:space="preserve"> рублей </w:t>
      </w:r>
      <w:r w:rsidR="00867345" w:rsidRPr="000A4881">
        <w:rPr>
          <w:b/>
          <w:bCs/>
        </w:rPr>
        <w:t>50</w:t>
      </w:r>
      <w:r w:rsidRPr="000A4881">
        <w:rPr>
          <w:b/>
          <w:bCs/>
        </w:rPr>
        <w:t xml:space="preserve"> копеек, что составляет 5 % от  начальной величины арендной платы на 1 (один) год за пользование Объектом.  </w:t>
      </w:r>
    </w:p>
    <w:p w:rsidR="005871B1" w:rsidRPr="000A4881" w:rsidRDefault="005871B1" w:rsidP="005871B1">
      <w:pPr>
        <w:jc w:val="both"/>
      </w:pPr>
      <w:r w:rsidRPr="000A4881">
        <w:t>2.11. Средства платежа – денежные средства в валюте Российской Федерации (рубли).</w:t>
      </w:r>
    </w:p>
    <w:p w:rsidR="005871B1" w:rsidRPr="000A4881" w:rsidRDefault="005871B1" w:rsidP="005871B1">
      <w:pPr>
        <w:jc w:val="both"/>
      </w:pPr>
      <w:r w:rsidRPr="000A4881">
        <w:t>2.12. Подать заявку на участие в аукционе могут претенденты, обладающие на момент подачи заявки ЭЦП. Решение о признании претендентов участниками аукциона и о допуске участников к аукциону либо об отказе в таком допуске отражается в протоколе рассмотрения заявок на участие в аукционе.</w:t>
      </w:r>
    </w:p>
    <w:p w:rsidR="005871B1" w:rsidRPr="000A4881" w:rsidRDefault="005871B1" w:rsidP="005871B1">
      <w:pPr>
        <w:jc w:val="both"/>
      </w:pPr>
      <w:r w:rsidRPr="000A4881">
        <w:t xml:space="preserve">2.13. В аукционе могут принять участие претенденты, обладающие ЭЦП и признанные Комиссией участниками аукциона. </w:t>
      </w:r>
    </w:p>
    <w:p w:rsidR="005871B1" w:rsidRPr="000A4881" w:rsidRDefault="005871B1" w:rsidP="005871B1">
      <w:pPr>
        <w:jc w:val="both"/>
      </w:pPr>
      <w:r w:rsidRPr="000A4881">
        <w:t>2.14. Аукцион проводится путем повышения начальной (минимальной) величины арендной платы на 1 (один) год за пользование Объектом на  «</w:t>
      </w:r>
      <w:r w:rsidRPr="000A4881">
        <w:rPr>
          <w:b/>
          <w:bCs/>
        </w:rPr>
        <w:t>шаг аукциона</w:t>
      </w:r>
      <w:r w:rsidRPr="000A4881">
        <w:t>». В случае если в течение 5 (пяти) минут после последнего аукционного предложения ни один из участников не предложил средствами ЭТП более высокую ставку арендной платы за пользование Объектом, «шаг аукциона» снижается на 0,5 процента от начальной (минимальной) величины арендной платы на 1 (один) год за пользование Объектом, но не ниже 0,5 процента от начальной (минимальной) величины годовой арендной платы за пользование Объектом.</w:t>
      </w:r>
    </w:p>
    <w:p w:rsidR="005871B1" w:rsidRPr="000A4881" w:rsidRDefault="005871B1" w:rsidP="005871B1">
      <w:pPr>
        <w:jc w:val="both"/>
      </w:pPr>
      <w:r w:rsidRPr="000A4881">
        <w:t>2.15. Победителем торгов (аукциона) признается участник, предложивший наиболее высокую величину годовой арендной платы за пользование Объектом.</w:t>
      </w:r>
    </w:p>
    <w:p w:rsidR="005871B1" w:rsidRPr="000A4881" w:rsidRDefault="005871B1" w:rsidP="005871B1">
      <w:pPr>
        <w:jc w:val="both"/>
      </w:pPr>
      <w:r w:rsidRPr="000A4881">
        <w:t xml:space="preserve">2.16. По результатам проведения электронного аукциона Оператор формирует Протокол проведения аукциона, в котором указывает последнее и предпоследнее предложение, сделанное участником аукциона по величине годовой арендной платы за пользование Объектом, и направляет данный  Протокол   Организатору аукциона.   </w:t>
      </w:r>
    </w:p>
    <w:p w:rsidR="005871B1" w:rsidRPr="000A4881" w:rsidRDefault="005871B1" w:rsidP="005871B1">
      <w:pPr>
        <w:jc w:val="both"/>
      </w:pPr>
      <w:r w:rsidRPr="000A4881">
        <w:t>На основании Протокола проведения аукциона,   Организатор аукциона формирует и подписывает Протокол итогов аукциона, который публикуется  Специализированной организацией на открытой части ЭТП в течение 1 (одного) дня, следующего за днем подписания данного протокола.</w:t>
      </w:r>
    </w:p>
    <w:p w:rsidR="005871B1" w:rsidRPr="000A4881" w:rsidRDefault="005871B1" w:rsidP="005871B1">
      <w:pPr>
        <w:jc w:val="both"/>
      </w:pPr>
      <w:r w:rsidRPr="000A4881">
        <w:t>2.17. Организатор аукциона в течение трех рабочих дней с даты подписания Протокола итогов аукциона передает победителю аукциона один экземпляр данного протокола и проект договора аренды, который составляется путем включения величины годовой арендной платы  за пользование Объектом, предложенной победителем аукциона, в проект договора аренды (Приложение № 3 к настоящей Аукционной документации).</w:t>
      </w:r>
    </w:p>
    <w:p w:rsidR="005871B1" w:rsidRPr="000A4881" w:rsidRDefault="005871B1" w:rsidP="005871B1">
      <w:pPr>
        <w:jc w:val="both"/>
      </w:pPr>
      <w:r w:rsidRPr="000A4881">
        <w:t>2.18. Протокол итогов аукциона размещается на официальном сайте Российской Федерации для размещения информации о проведении торгов в сети «Интернет» в течение 1 (одного) дня следующего за днем подписания данного протокола.</w:t>
      </w:r>
    </w:p>
    <w:p w:rsidR="005871B1" w:rsidRPr="000A4881" w:rsidRDefault="005871B1" w:rsidP="005871B1">
      <w:pPr>
        <w:jc w:val="both"/>
      </w:pPr>
      <w:r w:rsidRPr="000A4881">
        <w:t xml:space="preserve">2.19. Аукционная документация в печатном виде может быть предоставлена любому заинтересованному лицу, бесплатно, в течение 2 (двух) рабочих дней со дня получения Специализированной организацией на электронную почту заявления заинтересованного лица о ее предоставлении, но не ранее даты размещения на официальном сайте Российской Федерации для размещения информации о проведении торгов в сети «Интернет». Предоставление документации производится  по месту нахождения специализированной организации. </w:t>
      </w:r>
    </w:p>
    <w:p w:rsidR="005871B1" w:rsidRPr="000A4881" w:rsidRDefault="005871B1" w:rsidP="005871B1">
      <w:pPr>
        <w:jc w:val="both"/>
      </w:pPr>
      <w:r w:rsidRPr="000A4881">
        <w:t>2.20. Претенденты, желающие участвовать в аукционе, самостоятельно несут все расходы, связанные с подготовкой, подачей заявки и ее обеспечением.</w:t>
      </w:r>
    </w:p>
    <w:p w:rsidR="005871B1" w:rsidRPr="000A4881" w:rsidRDefault="005871B1" w:rsidP="005871B1">
      <w:pPr>
        <w:jc w:val="both"/>
      </w:pPr>
      <w:r w:rsidRPr="000A4881">
        <w:lastRenderedPageBreak/>
        <w:t xml:space="preserve">2.21. Осмотр объекта (лота), выставленного на аукцион, обеспечивает Организатор аукциона без взимания платы. </w:t>
      </w:r>
    </w:p>
    <w:p w:rsidR="005871B1" w:rsidRPr="000A4881" w:rsidRDefault="005871B1" w:rsidP="005871B1">
      <w:pPr>
        <w:jc w:val="both"/>
      </w:pPr>
      <w:r w:rsidRPr="000A4881">
        <w:t>Проведение такого осмотра осуществляется по вторникам и пятницам с 14.00 по 17.00 с даты размещения извещения о проведении аукциона, документации об аукционе на официальном сайте торгов, но не позднее, чем за 2 (два) рабочих дня до даты окончания подачи заявок на участие в аукционе.</w:t>
      </w:r>
    </w:p>
    <w:p w:rsidR="005871B1" w:rsidRPr="000A4881" w:rsidRDefault="005871B1" w:rsidP="005871B1">
      <w:pPr>
        <w:jc w:val="both"/>
      </w:pPr>
      <w:r w:rsidRPr="000A4881">
        <w:t>Организатор Аукциона обеспечивает показ объектов по предварительной записи. Для осмотра помещений, с учетом установленных сроков, лицо, желающее осмотреть их, направляет запрос в письменной форме на электронную почту в Специализированную организацию, с указанием следующих данных:</w:t>
      </w:r>
    </w:p>
    <w:p w:rsidR="005871B1" w:rsidRPr="000A4881" w:rsidRDefault="005871B1" w:rsidP="005871B1">
      <w:pPr>
        <w:jc w:val="both"/>
      </w:pPr>
      <w:r w:rsidRPr="000A4881">
        <w:t>- Ф.И.О. (физического лица, индивидуального предпринимателя, генерального директора организации или их представителей);</w:t>
      </w:r>
    </w:p>
    <w:p w:rsidR="005871B1" w:rsidRPr="000A4881" w:rsidRDefault="005871B1" w:rsidP="005871B1">
      <w:pPr>
        <w:jc w:val="both"/>
      </w:pPr>
      <w:r w:rsidRPr="000A4881">
        <w:t>- название организации (если имеется);</w:t>
      </w:r>
    </w:p>
    <w:p w:rsidR="005871B1" w:rsidRPr="000A4881" w:rsidRDefault="005871B1" w:rsidP="005871B1">
      <w:pPr>
        <w:jc w:val="both"/>
      </w:pPr>
      <w:r w:rsidRPr="000A4881">
        <w:t>- адрес(а) помещения(й);</w:t>
      </w:r>
    </w:p>
    <w:p w:rsidR="005871B1" w:rsidRPr="000A4881" w:rsidRDefault="005871B1" w:rsidP="005871B1">
      <w:pPr>
        <w:jc w:val="both"/>
      </w:pPr>
      <w:r w:rsidRPr="000A4881">
        <w:t>- площадь(и) помещения(й);</w:t>
      </w:r>
    </w:p>
    <w:p w:rsidR="005871B1" w:rsidRPr="000A4881" w:rsidRDefault="005871B1" w:rsidP="005871B1">
      <w:pPr>
        <w:jc w:val="both"/>
      </w:pPr>
      <w:r w:rsidRPr="000A4881">
        <w:t>- копии(</w:t>
      </w:r>
      <w:proofErr w:type="spellStart"/>
      <w:r w:rsidRPr="000A4881">
        <w:t>ий</w:t>
      </w:r>
      <w:proofErr w:type="spellEnd"/>
      <w:r w:rsidRPr="000A4881">
        <w:t>) паспорта(</w:t>
      </w:r>
      <w:proofErr w:type="spellStart"/>
      <w:r w:rsidRPr="000A4881">
        <w:t>ов</w:t>
      </w:r>
      <w:proofErr w:type="spellEnd"/>
      <w:r w:rsidRPr="000A4881">
        <w:t>) лиц(а), производящего(их) осмотр (разворот 1-й страницы паспорта);</w:t>
      </w:r>
    </w:p>
    <w:p w:rsidR="005871B1" w:rsidRPr="000A4881" w:rsidRDefault="005871B1" w:rsidP="005871B1">
      <w:pPr>
        <w:jc w:val="both"/>
      </w:pPr>
      <w:r w:rsidRPr="000A4881">
        <w:t>-  действующих контактных телефонов.</w:t>
      </w:r>
    </w:p>
    <w:p w:rsidR="005871B1" w:rsidRPr="000A4881" w:rsidRDefault="005871B1" w:rsidP="005871B1">
      <w:pPr>
        <w:jc w:val="both"/>
      </w:pPr>
      <w:r w:rsidRPr="000A4881">
        <w:t xml:space="preserve">    2.22. В случае если по окончании срока приема заявок на участие в аукционе подана только одна заявка или не подано ни одной заявки либо в случае если в связи с отсутствием предложений о величине годовой арендной платы за пользование Объектом, предусматривающих более высокую ставку арендной платы, чем начальная (минимальная), «шаг аукциона» снижен до минимального размера и после этого в течение 10 (десяти) минут ни один из участников не предложил средствами ЭТП более высокую ставку арендной платы за пользование Объектом, аукцион признается несостоявшимся. </w:t>
      </w:r>
    </w:p>
    <w:p w:rsidR="005871B1" w:rsidRPr="000A4881" w:rsidRDefault="005871B1" w:rsidP="005871B1">
      <w:pPr>
        <w:jc w:val="both"/>
      </w:pPr>
      <w:r w:rsidRPr="000A4881">
        <w:t>2.23. Разъяснение положений Документации:</w:t>
      </w:r>
    </w:p>
    <w:p w:rsidR="005871B1" w:rsidRPr="000A4881" w:rsidRDefault="005871B1" w:rsidP="005871B1">
      <w:pPr>
        <w:jc w:val="both"/>
        <w:rPr>
          <w:b/>
          <w:bCs/>
        </w:rPr>
      </w:pPr>
      <w:r w:rsidRPr="000A4881">
        <w:t xml:space="preserve">Организатор торгов средствами ЭТП определяет возможность предоставления разъяснений им условий торгов. </w:t>
      </w:r>
    </w:p>
    <w:p w:rsidR="005871B1" w:rsidRPr="000A4881" w:rsidRDefault="005871B1" w:rsidP="005871B1">
      <w:pPr>
        <w:jc w:val="both"/>
      </w:pPr>
      <w:r w:rsidRPr="000A4881">
        <w:t>Любое лицо независимо от регистрации на ЭТП вправе направить на электронный адрес Оператора запрос о разъяснении размещенной информации. Данный запрос в режиме реального времени направляется в «личный кабинет» Организатора торгов для рассмотрения. Организатор в установленные им сроки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5871B1" w:rsidRPr="000A4881" w:rsidRDefault="005871B1" w:rsidP="005871B1">
      <w:pPr>
        <w:jc w:val="both"/>
      </w:pPr>
      <w:r w:rsidRPr="000A4881">
        <w:t>Также любое заинтересованное лицо вправе направить в письменной форме, в том числе в форме электронного документа, запрос о разъяснении положений Документации. В течение двух рабочих дней с даты поступления указанного запроса Организатор аукциона или Специализированная организация направляет в письменной форме или в форме электронного документа разъяснения положений Документации, если указанный запрос поступил не позднее, чем за три рабочих дня до даты окончания срока подачи заявок на участие в аукционе.</w:t>
      </w:r>
    </w:p>
    <w:p w:rsidR="005871B1" w:rsidRPr="000A4881" w:rsidRDefault="005871B1" w:rsidP="005871B1">
      <w:pPr>
        <w:jc w:val="both"/>
        <w:rPr>
          <w:i/>
          <w:iCs/>
        </w:rPr>
      </w:pPr>
      <w:r w:rsidRPr="000A4881">
        <w:t xml:space="preserve">В течение одного дня с даты направления разъяснения положений Документации по запросу заинтересованного лица такое разъяснение размещается Организатором аукциона или Специализированной организацией на сайте </w:t>
      </w:r>
      <w:r w:rsidR="00676032">
        <w:rPr>
          <w:rStyle w:val="a3"/>
          <w:lang w:val="en-US"/>
        </w:rPr>
        <w:fldChar w:fldCharType="begin"/>
      </w:r>
      <w:r w:rsidR="00676032" w:rsidRPr="001C4B15">
        <w:rPr>
          <w:rStyle w:val="a3"/>
        </w:rPr>
        <w:instrText xml:space="preserve"> </w:instrText>
      </w:r>
      <w:r w:rsidR="00676032">
        <w:rPr>
          <w:rStyle w:val="a3"/>
          <w:lang w:val="en-US"/>
        </w:rPr>
        <w:instrText>HYPERLINK</w:instrText>
      </w:r>
      <w:r w:rsidR="00676032" w:rsidRPr="001C4B15">
        <w:rPr>
          <w:rStyle w:val="a3"/>
        </w:rPr>
        <w:instrText xml:space="preserve"> "</w:instrText>
      </w:r>
      <w:r w:rsidR="00676032">
        <w:rPr>
          <w:rStyle w:val="a3"/>
          <w:lang w:val="en-US"/>
        </w:rPr>
        <w:instrText>http</w:instrText>
      </w:r>
      <w:r w:rsidR="00676032" w:rsidRPr="001C4B15">
        <w:rPr>
          <w:rStyle w:val="a3"/>
        </w:rPr>
        <w:instrText>://</w:instrText>
      </w:r>
      <w:r w:rsidR="00676032">
        <w:rPr>
          <w:rStyle w:val="a3"/>
          <w:lang w:val="en-US"/>
        </w:rPr>
        <w:instrText>www</w:instrText>
      </w:r>
      <w:r w:rsidR="00676032" w:rsidRPr="001C4B15">
        <w:rPr>
          <w:rStyle w:val="a3"/>
        </w:rPr>
        <w:instrText>.</w:instrText>
      </w:r>
      <w:r w:rsidR="00676032">
        <w:rPr>
          <w:rStyle w:val="a3"/>
          <w:lang w:val="en-US"/>
        </w:rPr>
        <w:instrText>torgi</w:instrText>
      </w:r>
      <w:r w:rsidR="00676032" w:rsidRPr="001C4B15">
        <w:rPr>
          <w:rStyle w:val="a3"/>
        </w:rPr>
        <w:instrText>.</w:instrText>
      </w:r>
      <w:r w:rsidR="00676032">
        <w:rPr>
          <w:rStyle w:val="a3"/>
          <w:lang w:val="en-US"/>
        </w:rPr>
        <w:instrText>gov</w:instrText>
      </w:r>
      <w:r w:rsidR="00676032" w:rsidRPr="001C4B15">
        <w:rPr>
          <w:rStyle w:val="a3"/>
        </w:rPr>
        <w:instrText>.</w:instrText>
      </w:r>
      <w:r w:rsidR="00676032">
        <w:rPr>
          <w:rStyle w:val="a3"/>
          <w:lang w:val="en-US"/>
        </w:rPr>
        <w:instrText>ru</w:instrText>
      </w:r>
      <w:r w:rsidR="00676032" w:rsidRPr="001C4B15">
        <w:rPr>
          <w:rStyle w:val="a3"/>
        </w:rPr>
        <w:instrText xml:space="preserve">" </w:instrText>
      </w:r>
      <w:r w:rsidR="00676032">
        <w:rPr>
          <w:rStyle w:val="a3"/>
          <w:lang w:val="en-US"/>
        </w:rPr>
        <w:fldChar w:fldCharType="separate"/>
      </w:r>
      <w:r w:rsidRPr="000A4881">
        <w:rPr>
          <w:rStyle w:val="a3"/>
          <w:lang w:val="en-US"/>
        </w:rPr>
        <w:t>www</w:t>
      </w:r>
      <w:r w:rsidRPr="000A4881">
        <w:rPr>
          <w:rStyle w:val="a3"/>
        </w:rPr>
        <w:t>.</w:t>
      </w:r>
      <w:r w:rsidRPr="000A4881">
        <w:rPr>
          <w:rStyle w:val="a3"/>
          <w:lang w:val="en-US"/>
        </w:rPr>
        <w:t>torgi</w:t>
      </w:r>
      <w:r w:rsidRPr="000A4881">
        <w:rPr>
          <w:rStyle w:val="a3"/>
        </w:rPr>
        <w:t>.</w:t>
      </w:r>
      <w:r w:rsidRPr="000A4881">
        <w:rPr>
          <w:rStyle w:val="a3"/>
          <w:lang w:val="en-US"/>
        </w:rPr>
        <w:t>gov</w:t>
      </w:r>
      <w:r w:rsidRPr="000A4881">
        <w:rPr>
          <w:rStyle w:val="a3"/>
        </w:rPr>
        <w:t>.</w:t>
      </w:r>
      <w:r w:rsidRPr="000A4881">
        <w:rPr>
          <w:rStyle w:val="a3"/>
          <w:lang w:val="en-US"/>
        </w:rPr>
        <w:t>ru</w:t>
      </w:r>
      <w:r w:rsidR="00676032">
        <w:rPr>
          <w:rStyle w:val="a3"/>
          <w:lang w:val="en-US"/>
        </w:rPr>
        <w:fldChar w:fldCharType="end"/>
      </w:r>
      <w:r w:rsidRPr="000A4881">
        <w:t>и на сайте электронной торговой площадке «ЭТС 24» (</w:t>
      </w:r>
      <w:r w:rsidR="00676032">
        <w:rPr>
          <w:rStyle w:val="a3"/>
          <w:lang w:val="en-US"/>
        </w:rPr>
        <w:fldChar w:fldCharType="begin"/>
      </w:r>
      <w:r w:rsidR="00676032" w:rsidRPr="001C4B15">
        <w:rPr>
          <w:rStyle w:val="a3"/>
        </w:rPr>
        <w:instrText xml:space="preserve"> </w:instrText>
      </w:r>
      <w:r w:rsidR="00676032">
        <w:rPr>
          <w:rStyle w:val="a3"/>
          <w:lang w:val="en-US"/>
        </w:rPr>
        <w:instrText>HYPERLINK</w:instrText>
      </w:r>
      <w:r w:rsidR="00676032" w:rsidRPr="001C4B15">
        <w:rPr>
          <w:rStyle w:val="a3"/>
        </w:rPr>
        <w:instrText xml:space="preserve"> "</w:instrText>
      </w:r>
      <w:r w:rsidR="00676032">
        <w:rPr>
          <w:rStyle w:val="a3"/>
          <w:lang w:val="en-US"/>
        </w:rPr>
        <w:instrText>http</w:instrText>
      </w:r>
      <w:r w:rsidR="00676032" w:rsidRPr="001C4B15">
        <w:rPr>
          <w:rStyle w:val="a3"/>
        </w:rPr>
        <w:instrText>://</w:instrText>
      </w:r>
      <w:r w:rsidR="00676032">
        <w:rPr>
          <w:rStyle w:val="a3"/>
          <w:lang w:val="en-US"/>
        </w:rPr>
        <w:instrText>www</w:instrText>
      </w:r>
      <w:r w:rsidR="00676032" w:rsidRPr="001C4B15">
        <w:rPr>
          <w:rStyle w:val="a3"/>
        </w:rPr>
        <w:instrText>.</w:instrText>
      </w:r>
      <w:r w:rsidR="00676032">
        <w:rPr>
          <w:rStyle w:val="a3"/>
          <w:lang w:val="en-US"/>
        </w:rPr>
        <w:instrText>ets</w:instrText>
      </w:r>
      <w:r w:rsidR="00676032" w:rsidRPr="001C4B15">
        <w:rPr>
          <w:rStyle w:val="a3"/>
        </w:rPr>
        <w:instrText>24.</w:instrText>
      </w:r>
      <w:r w:rsidR="00676032">
        <w:rPr>
          <w:rStyle w:val="a3"/>
          <w:lang w:val="en-US"/>
        </w:rPr>
        <w:instrText>ru</w:instrText>
      </w:r>
      <w:r w:rsidR="00676032" w:rsidRPr="001C4B15">
        <w:rPr>
          <w:rStyle w:val="a3"/>
        </w:rPr>
        <w:instrText xml:space="preserve">" </w:instrText>
      </w:r>
      <w:r w:rsidR="00676032">
        <w:rPr>
          <w:rStyle w:val="a3"/>
          <w:lang w:val="en-US"/>
        </w:rPr>
        <w:fldChar w:fldCharType="separate"/>
      </w:r>
      <w:r w:rsidRPr="000A4881">
        <w:rPr>
          <w:rStyle w:val="a3"/>
          <w:lang w:val="en-US"/>
        </w:rPr>
        <w:t>http</w:t>
      </w:r>
      <w:r w:rsidRPr="000A4881">
        <w:rPr>
          <w:rStyle w:val="a3"/>
        </w:rPr>
        <w:t>://</w:t>
      </w:r>
      <w:r w:rsidRPr="000A4881">
        <w:rPr>
          <w:rStyle w:val="a3"/>
          <w:lang w:val="en-US"/>
        </w:rPr>
        <w:t>www</w:t>
      </w:r>
      <w:r w:rsidRPr="000A4881">
        <w:rPr>
          <w:rStyle w:val="a3"/>
        </w:rPr>
        <w:t>.</w:t>
      </w:r>
      <w:r w:rsidRPr="000A4881">
        <w:rPr>
          <w:rStyle w:val="a3"/>
          <w:lang w:val="en-US"/>
        </w:rPr>
        <w:t>ets</w:t>
      </w:r>
      <w:r w:rsidRPr="000A4881">
        <w:rPr>
          <w:rStyle w:val="a3"/>
        </w:rPr>
        <w:t>24.</w:t>
      </w:r>
      <w:proofErr w:type="spellStart"/>
      <w:r w:rsidRPr="000A4881">
        <w:rPr>
          <w:rStyle w:val="a3"/>
          <w:lang w:val="en-US"/>
        </w:rPr>
        <w:t>ru</w:t>
      </w:r>
      <w:proofErr w:type="spellEnd"/>
      <w:r w:rsidR="00676032">
        <w:rPr>
          <w:rStyle w:val="a3"/>
          <w:lang w:val="en-US"/>
        </w:rPr>
        <w:fldChar w:fldCharType="end"/>
      </w:r>
      <w:r w:rsidRPr="000A4881">
        <w:t>) с указанием предмета запроса, но без указания заинтересованного лица, от которого поступил запрос.</w:t>
      </w:r>
    </w:p>
    <w:p w:rsidR="005871B1" w:rsidRPr="000A4881" w:rsidRDefault="005871B1" w:rsidP="005871B1">
      <w:pPr>
        <w:jc w:val="both"/>
      </w:pPr>
      <w:r w:rsidRPr="000A4881">
        <w:t xml:space="preserve">Даты начала и окончания предоставления заинтересованному лицу разъяснений положений Документации - </w:t>
      </w:r>
      <w:r w:rsidRPr="000A4881">
        <w:rPr>
          <w:b/>
          <w:bCs/>
        </w:rPr>
        <w:t>с «</w:t>
      </w:r>
      <w:r w:rsidR="008C1713" w:rsidRPr="000A4881">
        <w:rPr>
          <w:b/>
          <w:bCs/>
        </w:rPr>
        <w:t>31</w:t>
      </w:r>
      <w:r w:rsidR="00474E5D" w:rsidRPr="000A4881">
        <w:rPr>
          <w:b/>
          <w:bCs/>
        </w:rPr>
        <w:t xml:space="preserve">» </w:t>
      </w:r>
      <w:r w:rsidR="008C1713" w:rsidRPr="000A4881">
        <w:rPr>
          <w:b/>
          <w:bCs/>
        </w:rPr>
        <w:t xml:space="preserve">июля </w:t>
      </w:r>
      <w:r w:rsidR="00273AAC" w:rsidRPr="000A4881">
        <w:rPr>
          <w:b/>
          <w:bCs/>
        </w:rPr>
        <w:t>2018</w:t>
      </w:r>
      <w:r w:rsidRPr="000A4881">
        <w:rPr>
          <w:b/>
          <w:bCs/>
        </w:rPr>
        <w:t xml:space="preserve"> г.</w:t>
      </w:r>
      <w:r w:rsidR="008C1713" w:rsidRPr="000A4881">
        <w:rPr>
          <w:b/>
          <w:bCs/>
        </w:rPr>
        <w:t xml:space="preserve"> </w:t>
      </w:r>
      <w:r w:rsidRPr="000A4881">
        <w:rPr>
          <w:b/>
          <w:bCs/>
        </w:rPr>
        <w:t xml:space="preserve"> по «</w:t>
      </w:r>
      <w:r w:rsidR="008C1713" w:rsidRPr="000A4881">
        <w:rPr>
          <w:b/>
          <w:bCs/>
        </w:rPr>
        <w:t>17</w:t>
      </w:r>
      <w:r w:rsidRPr="000A4881">
        <w:rPr>
          <w:b/>
          <w:bCs/>
        </w:rPr>
        <w:t>»</w:t>
      </w:r>
      <w:r w:rsidR="00663BE0" w:rsidRPr="000A4881">
        <w:rPr>
          <w:b/>
          <w:bCs/>
        </w:rPr>
        <w:t xml:space="preserve"> </w:t>
      </w:r>
      <w:r w:rsidR="008C1713" w:rsidRPr="000A4881">
        <w:rPr>
          <w:b/>
          <w:bCs/>
        </w:rPr>
        <w:t xml:space="preserve">августа </w:t>
      </w:r>
      <w:r w:rsidR="00273AAC" w:rsidRPr="000A4881">
        <w:rPr>
          <w:b/>
          <w:bCs/>
        </w:rPr>
        <w:t>2018</w:t>
      </w:r>
      <w:r w:rsidRPr="000A4881">
        <w:rPr>
          <w:b/>
          <w:bCs/>
        </w:rPr>
        <w:t xml:space="preserve"> г.</w:t>
      </w:r>
      <w:r w:rsidRPr="000A4881">
        <w:t xml:space="preserve"> до </w:t>
      </w:r>
      <w:r w:rsidR="008C1713" w:rsidRPr="000A4881">
        <w:t>12</w:t>
      </w:r>
      <w:r w:rsidRPr="000A4881">
        <w:t>.00 включительно, время московское.</w:t>
      </w:r>
    </w:p>
    <w:p w:rsidR="005871B1" w:rsidRPr="000A4881" w:rsidRDefault="005871B1" w:rsidP="005871B1">
      <w:pPr>
        <w:jc w:val="both"/>
      </w:pPr>
      <w:r w:rsidRPr="000A4881">
        <w:rPr>
          <w:b/>
          <w:bCs/>
        </w:rPr>
        <w:lastRenderedPageBreak/>
        <w:t xml:space="preserve">2.24. Цена предмета аукциона – </w:t>
      </w:r>
      <w:r w:rsidRPr="000A4881">
        <w:t xml:space="preserve">цена за заключение договора аренды установленная организатором аукциона (годовая арендная плата); </w:t>
      </w:r>
    </w:p>
    <w:p w:rsidR="005871B1" w:rsidRPr="000A4881" w:rsidRDefault="005871B1" w:rsidP="005871B1">
      <w:pPr>
        <w:jc w:val="both"/>
        <w:rPr>
          <w:b/>
          <w:bCs/>
        </w:rPr>
      </w:pPr>
      <w:r w:rsidRPr="000A4881">
        <w:rPr>
          <w:b/>
          <w:bCs/>
        </w:rPr>
        <w:t>2.25. Место, дата начала, дата и время окончания срока подачи заявок на участие в торгах (аукционе):</w:t>
      </w:r>
    </w:p>
    <w:p w:rsidR="005871B1" w:rsidRPr="000A4881" w:rsidRDefault="005871B1" w:rsidP="005871B1">
      <w:pPr>
        <w:jc w:val="both"/>
      </w:pPr>
      <w:r w:rsidRPr="000A4881">
        <w:t>Заявка составляется и подается в порядке, установленном в п.5. аукционной документации, с прикреплением к ней необходимых документов, установленных аукционной документацией (пункт 5.2. аукционной документации).</w:t>
      </w:r>
    </w:p>
    <w:p w:rsidR="005871B1" w:rsidRPr="000A4881" w:rsidRDefault="005871B1" w:rsidP="005871B1">
      <w:pPr>
        <w:jc w:val="both"/>
      </w:pPr>
      <w:r w:rsidRPr="000A4881">
        <w:t>Заявки принимаютс</w:t>
      </w:r>
      <w:r w:rsidR="00663BE0" w:rsidRPr="000A4881">
        <w:t>я средствами ЭТП начиная с «</w:t>
      </w:r>
      <w:r w:rsidR="008C1713" w:rsidRPr="000A4881">
        <w:t>31</w:t>
      </w:r>
      <w:r w:rsidRPr="000A4881">
        <w:t>»</w:t>
      </w:r>
      <w:r w:rsidR="00851D91" w:rsidRPr="000A4881">
        <w:t xml:space="preserve"> </w:t>
      </w:r>
      <w:r w:rsidR="008C1713" w:rsidRPr="000A4881">
        <w:t>июля</w:t>
      </w:r>
      <w:r w:rsidR="00663BE0" w:rsidRPr="000A4881">
        <w:t xml:space="preserve"> </w:t>
      </w:r>
      <w:r w:rsidR="00273AAC" w:rsidRPr="000A4881">
        <w:t>2018</w:t>
      </w:r>
      <w:r w:rsidRPr="000A4881">
        <w:t xml:space="preserve"> года с </w:t>
      </w:r>
      <w:r w:rsidR="008C1713" w:rsidRPr="000A4881">
        <w:t>21</w:t>
      </w:r>
      <w:r w:rsidR="00746D00" w:rsidRPr="000A4881">
        <w:t>:00</w:t>
      </w:r>
      <w:r w:rsidRPr="000A4881">
        <w:t xml:space="preserve"> по электронному адресу в сети «Интернет»: https://ets24.ru </w:t>
      </w:r>
    </w:p>
    <w:p w:rsidR="005871B1" w:rsidRPr="000A4881" w:rsidRDefault="005871B1" w:rsidP="005871B1">
      <w:pPr>
        <w:jc w:val="both"/>
      </w:pPr>
      <w:r w:rsidRPr="000A4881">
        <w:t xml:space="preserve">Форма заявки с перечнем обязательной для заполнения информации является Приложением № 2 к настоящей документации. </w:t>
      </w:r>
    </w:p>
    <w:p w:rsidR="005871B1" w:rsidRPr="000A4881" w:rsidRDefault="005871B1" w:rsidP="005871B1">
      <w:pPr>
        <w:jc w:val="both"/>
      </w:pPr>
      <w:r w:rsidRPr="000A4881">
        <w:t xml:space="preserve">Прием Заявок прекращается в </w:t>
      </w:r>
      <w:r w:rsidR="008C1713" w:rsidRPr="000A4881">
        <w:t>12</w:t>
      </w:r>
      <w:r w:rsidRPr="000A4881">
        <w:t xml:space="preserve"> часов </w:t>
      </w:r>
      <w:r w:rsidR="008C1713" w:rsidRPr="000A4881">
        <w:t>0</w:t>
      </w:r>
      <w:r w:rsidR="006707E7" w:rsidRPr="000A4881">
        <w:t>0</w:t>
      </w:r>
      <w:r w:rsidRPr="000A4881">
        <w:t xml:space="preserve"> минут по московскому </w:t>
      </w:r>
      <w:proofErr w:type="gramStart"/>
      <w:r w:rsidRPr="000A4881">
        <w:t xml:space="preserve">времени </w:t>
      </w:r>
      <w:r w:rsidR="00013D99" w:rsidRPr="000A4881">
        <w:t xml:space="preserve"> </w:t>
      </w:r>
      <w:r w:rsidR="006707E7" w:rsidRPr="000A4881">
        <w:t>«</w:t>
      </w:r>
      <w:proofErr w:type="gramEnd"/>
      <w:r w:rsidR="008C1713" w:rsidRPr="000A4881">
        <w:t>21</w:t>
      </w:r>
      <w:r w:rsidRPr="000A4881">
        <w:t xml:space="preserve">» </w:t>
      </w:r>
      <w:r w:rsidR="008C1713" w:rsidRPr="000A4881">
        <w:t>августа</w:t>
      </w:r>
      <w:r w:rsidR="00746D00" w:rsidRPr="000A4881">
        <w:t xml:space="preserve"> </w:t>
      </w:r>
      <w:r w:rsidR="00273AAC" w:rsidRPr="000A4881">
        <w:t>2018</w:t>
      </w:r>
      <w:r w:rsidRPr="000A4881">
        <w:t xml:space="preserve"> года.</w:t>
      </w:r>
    </w:p>
    <w:p w:rsidR="005871B1" w:rsidRPr="000A4881" w:rsidRDefault="005871B1" w:rsidP="005871B1">
      <w:pPr>
        <w:jc w:val="both"/>
      </w:pPr>
      <w:r w:rsidRPr="000A4881">
        <w:t>От каждого претендента возможна подача только одной Заявки.</w:t>
      </w:r>
    </w:p>
    <w:p w:rsidR="005871B1" w:rsidRPr="000A4881" w:rsidRDefault="005871B1" w:rsidP="005871B1">
      <w:pPr>
        <w:jc w:val="both"/>
      </w:pPr>
      <w:r w:rsidRPr="000A4881">
        <w:t>Заявка с прилагаемыми к ней документами регистрируется средствами ЭТП с присвоением каждой Заявке номера и указанием даты и времени подачи документов.</w:t>
      </w:r>
    </w:p>
    <w:p w:rsidR="005871B1" w:rsidRPr="000A4881" w:rsidRDefault="005871B1" w:rsidP="005871B1">
      <w:pPr>
        <w:jc w:val="both"/>
      </w:pPr>
    </w:p>
    <w:p w:rsidR="005871B1" w:rsidRPr="000A4881" w:rsidRDefault="005871B1" w:rsidP="005871B1">
      <w:pPr>
        <w:jc w:val="both"/>
        <w:rPr>
          <w:b/>
          <w:bCs/>
        </w:rPr>
      </w:pPr>
      <w:r w:rsidRPr="000A4881">
        <w:rPr>
          <w:b/>
          <w:bCs/>
        </w:rPr>
        <w:t xml:space="preserve">2.26. </w:t>
      </w:r>
      <w:r w:rsidR="00746D00" w:rsidRPr="000A4881">
        <w:rPr>
          <w:b/>
          <w:bCs/>
        </w:rPr>
        <w:t>Д</w:t>
      </w:r>
      <w:r w:rsidRPr="000A4881">
        <w:rPr>
          <w:b/>
          <w:bCs/>
        </w:rPr>
        <w:t xml:space="preserve">ата, время начала рассмотрения заявок на участие в аукционе </w:t>
      </w:r>
    </w:p>
    <w:p w:rsidR="005871B1" w:rsidRPr="000A4881" w:rsidRDefault="006707E7" w:rsidP="005871B1">
      <w:pPr>
        <w:jc w:val="both"/>
      </w:pPr>
      <w:r w:rsidRPr="000A4881">
        <w:rPr>
          <w:b/>
          <w:bCs/>
        </w:rPr>
        <w:t xml:space="preserve"> </w:t>
      </w:r>
      <w:r w:rsidR="005871B1" w:rsidRPr="000A4881">
        <w:rPr>
          <w:b/>
          <w:bCs/>
        </w:rPr>
        <w:t>«</w:t>
      </w:r>
      <w:proofErr w:type="gramStart"/>
      <w:r w:rsidR="008C1713" w:rsidRPr="000A4881">
        <w:rPr>
          <w:b/>
          <w:bCs/>
        </w:rPr>
        <w:t>21</w:t>
      </w:r>
      <w:r w:rsidR="005871B1" w:rsidRPr="000A4881">
        <w:rPr>
          <w:b/>
          <w:bCs/>
        </w:rPr>
        <w:t xml:space="preserve">» </w:t>
      </w:r>
      <w:r w:rsidR="00663BE0" w:rsidRPr="000A4881">
        <w:rPr>
          <w:b/>
          <w:bCs/>
        </w:rPr>
        <w:t xml:space="preserve"> </w:t>
      </w:r>
      <w:r w:rsidR="00BF4E29" w:rsidRPr="000A4881">
        <w:rPr>
          <w:b/>
          <w:bCs/>
        </w:rPr>
        <w:t>августа</w:t>
      </w:r>
      <w:proofErr w:type="gramEnd"/>
      <w:r w:rsidR="00BF4E29" w:rsidRPr="000A4881">
        <w:rPr>
          <w:b/>
          <w:bCs/>
        </w:rPr>
        <w:t xml:space="preserve"> </w:t>
      </w:r>
      <w:r w:rsidR="00273AAC" w:rsidRPr="000A4881">
        <w:rPr>
          <w:b/>
          <w:bCs/>
        </w:rPr>
        <w:t>2018</w:t>
      </w:r>
      <w:r w:rsidR="005871B1" w:rsidRPr="000A4881">
        <w:rPr>
          <w:b/>
          <w:bCs/>
        </w:rPr>
        <w:t xml:space="preserve"> г.  </w:t>
      </w:r>
      <w:r w:rsidR="00BF4E29" w:rsidRPr="000A4881">
        <w:t>12:00</w:t>
      </w:r>
    </w:p>
    <w:p w:rsidR="00BF4E29" w:rsidRPr="000A4881" w:rsidRDefault="006707E7" w:rsidP="005871B1">
      <w:pPr>
        <w:jc w:val="both"/>
        <w:rPr>
          <w:b/>
        </w:rPr>
      </w:pPr>
      <w:r w:rsidRPr="000A4881">
        <w:rPr>
          <w:b/>
        </w:rPr>
        <w:t>Дата и время подведения итогов приема заявок</w:t>
      </w:r>
    </w:p>
    <w:p w:rsidR="006707E7" w:rsidRPr="000A4881" w:rsidRDefault="006707E7" w:rsidP="005871B1">
      <w:pPr>
        <w:jc w:val="both"/>
        <w:rPr>
          <w:b/>
        </w:rPr>
      </w:pPr>
      <w:r w:rsidRPr="000A4881">
        <w:rPr>
          <w:b/>
        </w:rPr>
        <w:t>«</w:t>
      </w:r>
      <w:r w:rsidR="00BF4E29" w:rsidRPr="000A4881">
        <w:rPr>
          <w:b/>
        </w:rPr>
        <w:t>24</w:t>
      </w:r>
      <w:r w:rsidRPr="000A4881">
        <w:rPr>
          <w:b/>
        </w:rPr>
        <w:t xml:space="preserve">» </w:t>
      </w:r>
      <w:r w:rsidR="00BF4E29" w:rsidRPr="000A4881">
        <w:rPr>
          <w:b/>
        </w:rPr>
        <w:t xml:space="preserve">августа </w:t>
      </w:r>
      <w:r w:rsidR="00273AAC" w:rsidRPr="000A4881">
        <w:rPr>
          <w:b/>
        </w:rPr>
        <w:t>2018</w:t>
      </w:r>
      <w:r w:rsidRPr="000A4881">
        <w:rPr>
          <w:b/>
          <w:bCs/>
        </w:rPr>
        <w:t xml:space="preserve"> г.  </w:t>
      </w:r>
      <w:r w:rsidR="00BF4E29" w:rsidRPr="000A4881">
        <w:t>12:00</w:t>
      </w:r>
    </w:p>
    <w:p w:rsidR="005871B1" w:rsidRPr="000A4881" w:rsidRDefault="005871B1" w:rsidP="005871B1">
      <w:pPr>
        <w:jc w:val="both"/>
        <w:rPr>
          <w:b/>
          <w:bCs/>
        </w:rPr>
      </w:pPr>
      <w:r w:rsidRPr="000A4881">
        <w:rPr>
          <w:b/>
          <w:bCs/>
        </w:rPr>
        <w:t xml:space="preserve">2.27. Место, дата и время проведения аукциона </w:t>
      </w:r>
    </w:p>
    <w:p w:rsidR="005871B1" w:rsidRPr="000A4881" w:rsidRDefault="007E5CFF" w:rsidP="005871B1">
      <w:pPr>
        <w:jc w:val="both"/>
        <w:rPr>
          <w:b/>
          <w:bCs/>
        </w:rPr>
      </w:pPr>
      <w:r w:rsidRPr="000A4881">
        <w:rPr>
          <w:b/>
          <w:bCs/>
        </w:rPr>
        <w:t xml:space="preserve"> </w:t>
      </w:r>
      <w:r w:rsidR="005871B1" w:rsidRPr="000A4881">
        <w:rPr>
          <w:b/>
          <w:bCs/>
        </w:rPr>
        <w:t>«</w:t>
      </w:r>
      <w:r w:rsidR="00BF4E29" w:rsidRPr="000A4881">
        <w:rPr>
          <w:b/>
          <w:bCs/>
        </w:rPr>
        <w:t>27</w:t>
      </w:r>
      <w:r w:rsidR="005871B1" w:rsidRPr="000A4881">
        <w:rPr>
          <w:b/>
          <w:bCs/>
        </w:rPr>
        <w:t>»</w:t>
      </w:r>
      <w:r w:rsidR="00BF4E29" w:rsidRPr="000A4881">
        <w:rPr>
          <w:b/>
          <w:bCs/>
        </w:rPr>
        <w:t xml:space="preserve"> августа</w:t>
      </w:r>
      <w:r w:rsidR="00746D00" w:rsidRPr="000A4881">
        <w:rPr>
          <w:b/>
          <w:bCs/>
        </w:rPr>
        <w:t xml:space="preserve"> </w:t>
      </w:r>
      <w:r w:rsidR="00273AAC" w:rsidRPr="000A4881">
        <w:rPr>
          <w:b/>
          <w:bCs/>
        </w:rPr>
        <w:t>2018</w:t>
      </w:r>
      <w:r w:rsidR="005871B1" w:rsidRPr="000A4881">
        <w:rPr>
          <w:b/>
          <w:bCs/>
        </w:rPr>
        <w:t xml:space="preserve"> г.</w:t>
      </w:r>
      <w:r w:rsidR="006707E7" w:rsidRPr="000A4881">
        <w:rPr>
          <w:b/>
          <w:bCs/>
        </w:rPr>
        <w:t xml:space="preserve"> </w:t>
      </w:r>
      <w:r w:rsidR="005871B1" w:rsidRPr="000A4881">
        <w:rPr>
          <w:b/>
          <w:bCs/>
        </w:rPr>
        <w:t xml:space="preserve"> </w:t>
      </w:r>
      <w:proofErr w:type="gramStart"/>
      <w:r w:rsidR="00BF4E29" w:rsidRPr="000A4881">
        <w:t xml:space="preserve">12:00 </w:t>
      </w:r>
      <w:r w:rsidR="005871B1" w:rsidRPr="000A4881">
        <w:t xml:space="preserve"> по</w:t>
      </w:r>
      <w:proofErr w:type="gramEnd"/>
      <w:r w:rsidR="005871B1" w:rsidRPr="000A4881">
        <w:t xml:space="preserve"> адресу:  </w:t>
      </w:r>
      <w:hyperlink r:id="rId8" w:history="1">
        <w:r w:rsidR="005871B1" w:rsidRPr="000A4881">
          <w:rPr>
            <w:rStyle w:val="a3"/>
            <w:b/>
            <w:bCs/>
          </w:rPr>
          <w:t>http://www.ets24.ru</w:t>
        </w:r>
      </w:hyperlink>
    </w:p>
    <w:p w:rsidR="005871B1" w:rsidRPr="000A4881" w:rsidRDefault="005871B1" w:rsidP="005871B1">
      <w:pPr>
        <w:jc w:val="both"/>
      </w:pPr>
    </w:p>
    <w:p w:rsidR="005871B1" w:rsidRPr="000A4881" w:rsidRDefault="005871B1" w:rsidP="005871B1">
      <w:pPr>
        <w:jc w:val="both"/>
      </w:pPr>
      <w:r w:rsidRPr="000A4881">
        <w:rPr>
          <w:b/>
          <w:bCs/>
        </w:rPr>
        <w:t>2.28.</w:t>
      </w:r>
      <w:r w:rsidRPr="000A4881">
        <w:t xml:space="preserve">  По лоту, выставляемому на аукцион, устанавливается требование о внесении задатка для участия в аукционе.</w:t>
      </w:r>
    </w:p>
    <w:p w:rsidR="005871B1" w:rsidRPr="000A4881" w:rsidRDefault="00663BE0" w:rsidP="005871B1">
      <w:pPr>
        <w:jc w:val="both"/>
      </w:pPr>
      <w:r w:rsidRPr="000A4881">
        <w:t>Сумма задатка составляет</w:t>
      </w:r>
      <w:r w:rsidR="00867345" w:rsidRPr="000A4881">
        <w:t xml:space="preserve"> 2</w:t>
      </w:r>
      <w:r w:rsidR="00EF12FF" w:rsidRPr="000A4881">
        <w:t>00 000</w:t>
      </w:r>
      <w:r w:rsidRPr="000A4881">
        <w:t xml:space="preserve"> </w:t>
      </w:r>
      <w:r w:rsidR="005871B1" w:rsidRPr="000A4881">
        <w:t xml:space="preserve"> (</w:t>
      </w:r>
      <w:r w:rsidR="00867345" w:rsidRPr="000A4881">
        <w:t>двести</w:t>
      </w:r>
      <w:r w:rsidR="00273AAC" w:rsidRPr="000A4881">
        <w:t xml:space="preserve"> тысяч</w:t>
      </w:r>
      <w:r w:rsidR="005871B1" w:rsidRPr="000A4881">
        <w:t xml:space="preserve">) рублей. </w:t>
      </w:r>
    </w:p>
    <w:p w:rsidR="005871B1" w:rsidRPr="000A4881" w:rsidRDefault="005871B1" w:rsidP="005871B1">
      <w:pPr>
        <w:jc w:val="both"/>
      </w:pPr>
      <w:r w:rsidRPr="000A4881">
        <w:t xml:space="preserve">Заявители обеспечивают поступление задатков в срок не позднее: </w:t>
      </w:r>
      <w:r w:rsidRPr="000A4881">
        <w:br/>
      </w:r>
      <w:r w:rsidRPr="000A4881">
        <w:rPr>
          <w:b/>
          <w:bCs/>
        </w:rPr>
        <w:t>«</w:t>
      </w:r>
      <w:r w:rsidR="001C4B15">
        <w:rPr>
          <w:b/>
          <w:bCs/>
        </w:rPr>
        <w:t>20</w:t>
      </w:r>
      <w:bookmarkStart w:id="0" w:name="_GoBack"/>
      <w:bookmarkEnd w:id="0"/>
      <w:r w:rsidRPr="000A4881">
        <w:rPr>
          <w:b/>
          <w:bCs/>
        </w:rPr>
        <w:t>»</w:t>
      </w:r>
      <w:r w:rsidR="00663BE0" w:rsidRPr="000A4881">
        <w:rPr>
          <w:b/>
          <w:bCs/>
        </w:rPr>
        <w:t xml:space="preserve"> </w:t>
      </w:r>
      <w:r w:rsidR="00BF4E29" w:rsidRPr="000A4881">
        <w:rPr>
          <w:b/>
          <w:bCs/>
        </w:rPr>
        <w:t>августа</w:t>
      </w:r>
      <w:r w:rsidR="00746D00" w:rsidRPr="000A4881">
        <w:rPr>
          <w:b/>
          <w:bCs/>
        </w:rPr>
        <w:t xml:space="preserve"> </w:t>
      </w:r>
      <w:r w:rsidR="00273AAC" w:rsidRPr="000A4881">
        <w:rPr>
          <w:b/>
          <w:bCs/>
        </w:rPr>
        <w:t>2018</w:t>
      </w:r>
      <w:r w:rsidRPr="000A4881">
        <w:rPr>
          <w:b/>
          <w:bCs/>
        </w:rPr>
        <w:t xml:space="preserve"> года</w:t>
      </w:r>
      <w:r w:rsidRPr="000A4881">
        <w:t>.</w:t>
      </w:r>
    </w:p>
    <w:p w:rsidR="005871B1" w:rsidRPr="000A4881" w:rsidRDefault="005871B1" w:rsidP="005871B1">
      <w:pPr>
        <w:jc w:val="both"/>
      </w:pPr>
      <w:r w:rsidRPr="000A4881">
        <w:t xml:space="preserve">Оплата задатка производится в сроки и порядке, указанные </w:t>
      </w:r>
      <w:proofErr w:type="gramStart"/>
      <w:r w:rsidRPr="000A4881">
        <w:t>в  разделе</w:t>
      </w:r>
      <w:proofErr w:type="gramEnd"/>
      <w:r w:rsidRPr="000A4881">
        <w:t xml:space="preserve"> 6 , на расчетный счет Специализированной организации.</w:t>
      </w:r>
    </w:p>
    <w:p w:rsidR="005871B1" w:rsidRPr="000A4881" w:rsidRDefault="005871B1" w:rsidP="005871B1">
      <w:pPr>
        <w:jc w:val="both"/>
      </w:pPr>
      <w:r w:rsidRPr="000A4881">
        <w:t>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представляются одновременно с документами, входящими в состав заявки.</w:t>
      </w:r>
    </w:p>
    <w:p w:rsidR="005871B1" w:rsidRPr="000A4881" w:rsidRDefault="005871B1" w:rsidP="005871B1">
      <w:pPr>
        <w:jc w:val="both"/>
      </w:pPr>
      <w:r w:rsidRPr="000A4881">
        <w:t>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5871B1" w:rsidRPr="000A4881" w:rsidRDefault="005871B1" w:rsidP="005871B1">
      <w:pPr>
        <w:jc w:val="both"/>
        <w:rPr>
          <w:vertAlign w:val="superscript"/>
        </w:rPr>
      </w:pPr>
      <w:r w:rsidRPr="000A4881">
        <w:lastRenderedPageBreak/>
        <w:t xml:space="preserve"> </w:t>
      </w:r>
    </w:p>
    <w:p w:rsidR="005871B1" w:rsidRPr="000A4881" w:rsidRDefault="005871B1" w:rsidP="005871B1">
      <w:pPr>
        <w:jc w:val="both"/>
        <w:rPr>
          <w:b/>
          <w:bCs/>
        </w:rPr>
      </w:pPr>
      <w:r w:rsidRPr="000A4881">
        <w:rPr>
          <w:b/>
          <w:bCs/>
        </w:rPr>
        <w:t>3. Требования к участникам аукциона</w:t>
      </w:r>
    </w:p>
    <w:p w:rsidR="005871B1" w:rsidRPr="000A4881" w:rsidRDefault="005871B1" w:rsidP="005871B1">
      <w:pPr>
        <w:jc w:val="both"/>
        <w:rPr>
          <w:b/>
          <w:bCs/>
        </w:rPr>
      </w:pPr>
    </w:p>
    <w:p w:rsidR="005871B1" w:rsidRPr="000A4881" w:rsidRDefault="005871B1" w:rsidP="005871B1">
      <w:pPr>
        <w:jc w:val="both"/>
      </w:pPr>
      <w:r w:rsidRPr="000A4881">
        <w:t>3.1.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аренды и подавшие заявку на участие в аукционе и обладающее на момент подачи Заявки сертификатом ключа ЭП.</w:t>
      </w:r>
    </w:p>
    <w:p w:rsidR="005871B1" w:rsidRPr="000A4881" w:rsidRDefault="005871B1" w:rsidP="005871B1">
      <w:pPr>
        <w:jc w:val="both"/>
      </w:pPr>
    </w:p>
    <w:p w:rsidR="005871B1" w:rsidRPr="000A4881" w:rsidRDefault="005871B1" w:rsidP="005871B1">
      <w:pPr>
        <w:jc w:val="both"/>
        <w:rPr>
          <w:b/>
          <w:bCs/>
        </w:rPr>
      </w:pPr>
      <w:r w:rsidRPr="000A4881">
        <w:rPr>
          <w:b/>
          <w:bCs/>
        </w:rPr>
        <w:t>4. Условия допуска к участию в аукционе</w:t>
      </w:r>
    </w:p>
    <w:p w:rsidR="005871B1" w:rsidRPr="000A4881" w:rsidRDefault="005871B1" w:rsidP="005871B1">
      <w:pPr>
        <w:jc w:val="both"/>
        <w:rPr>
          <w:b/>
          <w:bCs/>
        </w:rPr>
      </w:pPr>
    </w:p>
    <w:p w:rsidR="005871B1" w:rsidRPr="000A4881" w:rsidRDefault="005871B1" w:rsidP="005871B1">
      <w:pPr>
        <w:jc w:val="both"/>
      </w:pPr>
      <w:r w:rsidRPr="000A4881">
        <w:t>4.1. Аукцион проводится без ограничения по составу участников.</w:t>
      </w:r>
    </w:p>
    <w:p w:rsidR="005871B1" w:rsidRPr="000A4881" w:rsidRDefault="005871B1" w:rsidP="005871B1">
      <w:pPr>
        <w:jc w:val="both"/>
      </w:pPr>
      <w:r w:rsidRPr="000A4881">
        <w:t>4.2. К участию в аукционе не допускаются заявители в случае:</w:t>
      </w:r>
    </w:p>
    <w:p w:rsidR="005871B1" w:rsidRPr="000A4881" w:rsidRDefault="005871B1" w:rsidP="005871B1">
      <w:pPr>
        <w:jc w:val="both"/>
      </w:pPr>
      <w:r w:rsidRPr="000A4881">
        <w:t>- непредставления документов в необходимом количестве и в соответствии с перечнем документов, входящих в состав заявки, подаваемых заявителем для участия в аукционе, определенных в п. 5.2.документации об аукционе, либо наличия в представленных документах недостоверных сведений;</w:t>
      </w:r>
    </w:p>
    <w:p w:rsidR="005871B1" w:rsidRPr="000A4881" w:rsidRDefault="005871B1" w:rsidP="005871B1">
      <w:pPr>
        <w:jc w:val="both"/>
      </w:pPr>
      <w:r w:rsidRPr="000A4881">
        <w:t>- несоответствия требованиям, установленным законодательством РФ, к участникам аукциона;</w:t>
      </w:r>
    </w:p>
    <w:p w:rsidR="005871B1" w:rsidRPr="000A4881" w:rsidRDefault="005871B1" w:rsidP="005871B1">
      <w:pPr>
        <w:jc w:val="both"/>
      </w:pPr>
      <w:r w:rsidRPr="000A4881">
        <w:t xml:space="preserve">- невнесения задатка в порядке, размере и сроки, указанные в извещении о проведении аукциона, документации об аукционе; </w:t>
      </w:r>
    </w:p>
    <w:p w:rsidR="005871B1" w:rsidRPr="000A4881" w:rsidRDefault="005871B1" w:rsidP="005871B1">
      <w:pPr>
        <w:jc w:val="both"/>
      </w:pPr>
      <w:r w:rsidRPr="000A4881">
        <w:t>- несоответствия заявки на участие в аукционе требованиям документации об аукционе;</w:t>
      </w:r>
    </w:p>
    <w:p w:rsidR="005871B1" w:rsidRPr="000A4881" w:rsidRDefault="005871B1" w:rsidP="005871B1">
      <w:pPr>
        <w:jc w:val="both"/>
      </w:pPr>
      <w:r w:rsidRPr="000A4881">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и/или об открытии конкурсного производства;</w:t>
      </w:r>
    </w:p>
    <w:p w:rsidR="005871B1" w:rsidRPr="000A4881" w:rsidRDefault="005871B1" w:rsidP="005871B1">
      <w:pPr>
        <w:jc w:val="both"/>
      </w:pPr>
      <w:r w:rsidRPr="000A4881">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5871B1" w:rsidRPr="000A4881" w:rsidRDefault="005871B1" w:rsidP="005871B1">
      <w:pPr>
        <w:jc w:val="both"/>
      </w:pPr>
      <w:r w:rsidRPr="000A4881">
        <w:t>4.3. Отказ в допуске к участию в аукционе по иным основаниям, кроме вышеуказанных случаев, не допускается.</w:t>
      </w:r>
    </w:p>
    <w:p w:rsidR="005871B1" w:rsidRPr="000A4881" w:rsidRDefault="005871B1" w:rsidP="005871B1">
      <w:pPr>
        <w:jc w:val="both"/>
        <w:rPr>
          <w:b/>
          <w:bCs/>
        </w:rPr>
      </w:pPr>
    </w:p>
    <w:p w:rsidR="005871B1" w:rsidRPr="000A4881" w:rsidRDefault="005871B1" w:rsidP="005871B1">
      <w:pPr>
        <w:jc w:val="both"/>
        <w:rPr>
          <w:b/>
          <w:bCs/>
        </w:rPr>
      </w:pPr>
      <w:r w:rsidRPr="000A4881">
        <w:rPr>
          <w:b/>
          <w:bCs/>
        </w:rPr>
        <w:t>5. Порядок, форма подачи заявок и срок отзыва заявок на участие в аукционе</w:t>
      </w:r>
    </w:p>
    <w:p w:rsidR="005871B1" w:rsidRPr="000A4881" w:rsidRDefault="005871B1" w:rsidP="005871B1">
      <w:pPr>
        <w:jc w:val="both"/>
        <w:rPr>
          <w:b/>
          <w:bCs/>
        </w:rPr>
      </w:pPr>
    </w:p>
    <w:p w:rsidR="005871B1" w:rsidRPr="000A4881" w:rsidRDefault="005871B1" w:rsidP="005871B1">
      <w:pPr>
        <w:jc w:val="both"/>
      </w:pPr>
      <w:r w:rsidRPr="000A4881">
        <w:t>5.1. Подача заявки на участие в аукционе является акцептом оферты в соответствии со статьей 438 Гражданского кодекса РФ.</w:t>
      </w:r>
    </w:p>
    <w:p w:rsidR="005871B1" w:rsidRPr="000A4881" w:rsidRDefault="005871B1" w:rsidP="005871B1">
      <w:pPr>
        <w:jc w:val="both"/>
      </w:pPr>
      <w:r w:rsidRPr="000A4881">
        <w:rPr>
          <w:b/>
          <w:bCs/>
        </w:rPr>
        <w:t>Заявка на участие в торгах</w:t>
      </w:r>
      <w:r w:rsidRPr="000A4881">
        <w:t xml:space="preserve">   и документы, входящие в состав заявки, подаются </w:t>
      </w:r>
      <w:proofErr w:type="gramStart"/>
      <w:r w:rsidRPr="000A4881">
        <w:t>заявителем  после</w:t>
      </w:r>
      <w:proofErr w:type="gramEnd"/>
      <w:r w:rsidRPr="000A4881">
        <w:t xml:space="preserve"> регистрации заявителя на сайте </w:t>
      </w:r>
      <w:hyperlink r:id="rId9" w:history="1">
        <w:r w:rsidRPr="000A4881">
          <w:rPr>
            <w:rStyle w:val="a3"/>
            <w:lang w:val="en-US"/>
          </w:rPr>
          <w:t>http</w:t>
        </w:r>
        <w:r w:rsidRPr="000A4881">
          <w:rPr>
            <w:rStyle w:val="a3"/>
          </w:rPr>
          <w:t>://</w:t>
        </w:r>
        <w:r w:rsidRPr="000A4881">
          <w:rPr>
            <w:rStyle w:val="a3"/>
            <w:lang w:val="en-US"/>
          </w:rPr>
          <w:t>www</w:t>
        </w:r>
        <w:r w:rsidRPr="000A4881">
          <w:rPr>
            <w:rStyle w:val="a3"/>
          </w:rPr>
          <w:t>.</w:t>
        </w:r>
        <w:proofErr w:type="spellStart"/>
        <w:r w:rsidRPr="000A4881">
          <w:rPr>
            <w:rStyle w:val="a3"/>
            <w:lang w:val="en-US"/>
          </w:rPr>
          <w:t>ets</w:t>
        </w:r>
        <w:proofErr w:type="spellEnd"/>
        <w:r w:rsidRPr="000A4881">
          <w:rPr>
            <w:rStyle w:val="a3"/>
          </w:rPr>
          <w:t>24.</w:t>
        </w:r>
        <w:proofErr w:type="spellStart"/>
        <w:r w:rsidRPr="000A4881">
          <w:rPr>
            <w:rStyle w:val="a3"/>
            <w:lang w:val="en-US"/>
          </w:rPr>
          <w:t>ru</w:t>
        </w:r>
        <w:proofErr w:type="spellEnd"/>
      </w:hyperlink>
      <w:r w:rsidRPr="000A4881">
        <w:rPr>
          <w:u w:val="single"/>
        </w:rPr>
        <w:t xml:space="preserve">, </w:t>
      </w:r>
      <w:r w:rsidRPr="000A4881">
        <w:t>одновременно, в сроки, порядке и по форме, которые установлены требованиями документации об аукционе:</w:t>
      </w:r>
    </w:p>
    <w:p w:rsidR="005871B1" w:rsidRPr="000A4881" w:rsidRDefault="005871B1" w:rsidP="005871B1">
      <w:pPr>
        <w:jc w:val="both"/>
      </w:pPr>
      <w:r w:rsidRPr="000A4881">
        <w:lastRenderedPageBreak/>
        <w:t xml:space="preserve">5.1.1. Заявка и все документы, входящие в состав заявки должны быть скреплены печатью (при наличии), заверены подписью уполномоченного лица (для юридических лиц), подписаны   собственноручно (для  индивидуальных предпринимателей и физических лиц), заверены ЭЦП. </w:t>
      </w:r>
    </w:p>
    <w:p w:rsidR="005871B1" w:rsidRPr="000A4881" w:rsidRDefault="005871B1" w:rsidP="005871B1">
      <w:pPr>
        <w:jc w:val="both"/>
      </w:pPr>
      <w:r w:rsidRPr="000A4881">
        <w:t>5.1.2. При заполнении заявки и оформлении документов, входящих в состав заявки, не допускается применение факсимильной подписи.</w:t>
      </w:r>
    </w:p>
    <w:p w:rsidR="005871B1" w:rsidRPr="000A4881" w:rsidRDefault="005871B1" w:rsidP="005871B1">
      <w:pPr>
        <w:jc w:val="both"/>
      </w:pPr>
      <w:r w:rsidRPr="000A4881">
        <w:t>5.1.3. Заявитель вправе подать только одну заявку в отношении каждого лота.</w:t>
      </w:r>
    </w:p>
    <w:p w:rsidR="005871B1" w:rsidRPr="000A4881" w:rsidRDefault="005871B1" w:rsidP="005871B1">
      <w:pPr>
        <w:jc w:val="both"/>
      </w:pPr>
      <w:r w:rsidRPr="000A4881">
        <w:t xml:space="preserve">В случае установления факта подачи одним заявителем 2 (двух) и более заявок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w:t>
      </w:r>
    </w:p>
    <w:p w:rsidR="005871B1" w:rsidRPr="000A4881" w:rsidRDefault="005871B1" w:rsidP="005871B1">
      <w:pPr>
        <w:jc w:val="both"/>
      </w:pPr>
      <w:r w:rsidRPr="000A4881">
        <w:t xml:space="preserve">Полученные после окончания установленного срока приема заявок на участие в аукционе заявления и документы не рассматриваются Аукционной комиссией. </w:t>
      </w:r>
    </w:p>
    <w:p w:rsidR="005871B1" w:rsidRPr="000A4881" w:rsidRDefault="005871B1" w:rsidP="005871B1">
      <w:pPr>
        <w:jc w:val="both"/>
      </w:pPr>
      <w:r w:rsidRPr="000A4881">
        <w:t xml:space="preserve">Представление заявки (заявления и документов, входящих в состав заявки) с отклонением от установленных в документации об аукционе порядке и </w:t>
      </w:r>
      <w:proofErr w:type="gramStart"/>
      <w:r w:rsidRPr="000A4881">
        <w:t>форме</w:t>
      </w:r>
      <w:proofErr w:type="gramEnd"/>
      <w:r w:rsidRPr="000A4881">
        <w:t xml:space="preserve"> может быть расценено Аукционной комиссией как несоответствие заявки на участие в аукционе требованиям, установленным документацией об аукционе.</w:t>
      </w:r>
    </w:p>
    <w:p w:rsidR="005871B1" w:rsidRPr="000A4881" w:rsidRDefault="005871B1" w:rsidP="005871B1">
      <w:pPr>
        <w:jc w:val="both"/>
      </w:pPr>
      <w:r w:rsidRPr="000A4881">
        <w:t>Заявки (заявление и документы, входящие в состав заявки) по факсу не принимаются.</w:t>
      </w:r>
    </w:p>
    <w:p w:rsidR="005871B1" w:rsidRPr="000A4881" w:rsidRDefault="005871B1" w:rsidP="005871B1">
      <w:pPr>
        <w:jc w:val="both"/>
      </w:pPr>
      <w:r w:rsidRPr="000A4881">
        <w:t>Заявитель, подавший заявку на участие в открытых торгах, вправе отозвать заявку на участие в открытых торгах не позднее окончания срока подачи заявок, направив об этом уведомление Оператору программно-аппаратными средствами ЭТП.</w:t>
      </w:r>
    </w:p>
    <w:p w:rsidR="005871B1" w:rsidRPr="000A4881" w:rsidRDefault="005871B1" w:rsidP="005871B1">
      <w:pPr>
        <w:jc w:val="both"/>
      </w:pPr>
      <w:r w:rsidRPr="000A4881">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0A4881" w:rsidRDefault="005871B1" w:rsidP="005871B1">
      <w:pPr>
        <w:jc w:val="both"/>
      </w:pPr>
      <w:r w:rsidRPr="000A4881">
        <w:t xml:space="preserve"> </w:t>
      </w:r>
    </w:p>
    <w:p w:rsidR="005871B1" w:rsidRPr="000A4881" w:rsidRDefault="005871B1" w:rsidP="005871B1">
      <w:pPr>
        <w:jc w:val="both"/>
        <w:rPr>
          <w:b/>
          <w:bCs/>
        </w:rPr>
      </w:pPr>
      <w:r w:rsidRPr="000A4881">
        <w:rPr>
          <w:b/>
          <w:bCs/>
        </w:rPr>
        <w:t xml:space="preserve">    5.2. Перечень документов, входящих в заявку, подаваемых заявителем для участия в аукционе:</w:t>
      </w:r>
    </w:p>
    <w:p w:rsidR="005871B1" w:rsidRPr="000A4881" w:rsidRDefault="005871B1" w:rsidP="005871B1">
      <w:pPr>
        <w:jc w:val="both"/>
      </w:pPr>
      <w:r w:rsidRPr="000A4881">
        <w:t>Для участия в аукционе с учетом требований, установленных документацией об аукционе, Заявителю необходимо представить:</w:t>
      </w:r>
    </w:p>
    <w:p w:rsidR="005871B1" w:rsidRPr="000A4881" w:rsidRDefault="005871B1" w:rsidP="005871B1">
      <w:pPr>
        <w:jc w:val="both"/>
      </w:pPr>
      <w:r w:rsidRPr="000A4881">
        <w:t xml:space="preserve">5.2.1.  </w:t>
      </w:r>
      <w:r w:rsidRPr="000A4881">
        <w:rPr>
          <w:b/>
          <w:bCs/>
        </w:rPr>
        <w:t>Заявку  на участие в торгах</w:t>
      </w:r>
      <w:r w:rsidRPr="000A4881">
        <w:t xml:space="preserve"> (аукционе) по форме, установленной ЭТП. Форма заявки с перечнем обязательной для заполнения информации является </w:t>
      </w:r>
      <w:r w:rsidRPr="000A4881">
        <w:rPr>
          <w:b/>
          <w:bCs/>
        </w:rPr>
        <w:t>Приложением № 2</w:t>
      </w:r>
      <w:r w:rsidRPr="000A4881">
        <w:t xml:space="preserve"> к аукционной документации.  Заявка  должна содержать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и номер контактного телефона, </w:t>
      </w:r>
      <w:r w:rsidRPr="000A4881">
        <w:rPr>
          <w:b/>
          <w:bCs/>
        </w:rPr>
        <w:t xml:space="preserve">и </w:t>
      </w:r>
      <w:r w:rsidRPr="000A4881">
        <w:rPr>
          <w:b/>
          <w:bCs/>
          <w:i/>
          <w:iCs/>
        </w:rPr>
        <w:t xml:space="preserve">  документы, входящие в состав заявки</w:t>
      </w:r>
      <w:r w:rsidRPr="000A4881">
        <w:rPr>
          <w:b/>
          <w:bCs/>
        </w:rPr>
        <w:t>:</w:t>
      </w:r>
    </w:p>
    <w:p w:rsidR="005871B1" w:rsidRPr="000A4881" w:rsidRDefault="005871B1" w:rsidP="005871B1">
      <w:pPr>
        <w:jc w:val="both"/>
      </w:pPr>
      <w:r w:rsidRPr="000A4881">
        <w:t>а)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полученную не ранее чем за шесть месяцев до даты размещения на официальном сайте торгов извещения о проведении аукциона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5871B1" w:rsidRPr="000A4881" w:rsidRDefault="005871B1" w:rsidP="005871B1">
      <w:pPr>
        <w:jc w:val="both"/>
      </w:pPr>
      <w:r w:rsidRPr="000A4881">
        <w:lastRenderedPageBreak/>
        <w:t>б)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торгах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торгах (аукционе) должна содержать также документ, подтверждающий полномочия такого лица;</w:t>
      </w:r>
    </w:p>
    <w:p w:rsidR="005871B1" w:rsidRPr="000A4881" w:rsidRDefault="005871B1" w:rsidP="005871B1">
      <w:pPr>
        <w:jc w:val="both"/>
      </w:pPr>
      <w:r w:rsidRPr="000A4881">
        <w:t>в) копии учредительных документов заявителя (для юридических лиц);</w:t>
      </w:r>
    </w:p>
    <w:p w:rsidR="005871B1" w:rsidRPr="000A4881" w:rsidRDefault="005871B1" w:rsidP="005871B1">
      <w:pPr>
        <w:jc w:val="both"/>
      </w:pPr>
      <w:r w:rsidRPr="000A4881">
        <w:t>г)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71B1" w:rsidRPr="000A4881" w:rsidRDefault="005871B1" w:rsidP="005871B1">
      <w:pPr>
        <w:jc w:val="both"/>
      </w:pPr>
      <w:r w:rsidRPr="000A4881">
        <w:t>д)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5871B1" w:rsidRPr="000A4881" w:rsidRDefault="005871B1" w:rsidP="005871B1">
      <w:pPr>
        <w:jc w:val="both"/>
      </w:pPr>
      <w:r w:rsidRPr="000A4881">
        <w:t xml:space="preserve"> </w:t>
      </w:r>
    </w:p>
    <w:p w:rsidR="005871B1" w:rsidRPr="000A4881" w:rsidRDefault="005871B1" w:rsidP="005871B1">
      <w:pPr>
        <w:jc w:val="both"/>
      </w:pPr>
      <w:r w:rsidRPr="000A4881">
        <w:t>5.2.2.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rsidR="00867345" w:rsidRPr="000A4881" w:rsidRDefault="00867345" w:rsidP="00867345">
      <w:pPr>
        <w:jc w:val="both"/>
        <w:rPr>
          <w:rFonts w:ascii="Times New Roman" w:hAnsi="Times New Roman" w:cs="Times New Roman"/>
        </w:rPr>
      </w:pPr>
      <w:r w:rsidRPr="000A4881">
        <w:rPr>
          <w:rFonts w:cs="Times New Roman"/>
        </w:rPr>
        <w:t xml:space="preserve">5.2.3. 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подписанные руководителем юридического лица  или индивидуальным предпринимателем или физическим-лицом-участником конкурса  с расшифровкой Ф.И.О. и должности  и заверенные оттиском печати юридического лица или индивидуального предпринимателя (в случае наличия),   оформленные по форме и инструкции, утвержденной настоящей документацией об аукционе (Приложение №5) и являющейся неотъемлемой частью настоящей Документации об аукционе – 1 экз.   </w:t>
      </w:r>
    </w:p>
    <w:p w:rsidR="005871B1" w:rsidRPr="000A4881" w:rsidRDefault="005871B1" w:rsidP="005871B1">
      <w:pPr>
        <w:jc w:val="both"/>
      </w:pPr>
      <w:r w:rsidRPr="000A4881">
        <w:t>5.3. Заявки на участие в торгах  и прилагаемая к ним документация должны отвечать требованиям, установленным к ним   документацией об аукционе,  содержать документы и материалы, предусмотренные  документацией об аукционе.</w:t>
      </w:r>
    </w:p>
    <w:p w:rsidR="005871B1" w:rsidRPr="000A4881" w:rsidRDefault="005871B1" w:rsidP="005871B1">
      <w:pPr>
        <w:jc w:val="both"/>
      </w:pPr>
      <w:r w:rsidRPr="000A4881">
        <w:t>5.4. Заявка на участие в торгах, а также вся корреспонденция и документация, должны быть написаны на русском языке,   не должны быть выполнены карандашом. Все прилагаемые к заявке документы должны быть написаны разборчивым почерком или напечатаны. Подчистки и исправления не допускаются, за исключением исправлений, скрепленных печатью и заверенных подписью уполномоченного лица (для юридических лиц) или собственноручно заверенных (для физических лиц).</w:t>
      </w:r>
    </w:p>
    <w:p w:rsidR="005871B1" w:rsidRPr="000A4881" w:rsidRDefault="005871B1" w:rsidP="005871B1">
      <w:pPr>
        <w:jc w:val="both"/>
      </w:pPr>
      <w:r w:rsidRPr="000A4881">
        <w:t xml:space="preserve">Ответственность за достоверность представленной информации и документов несет заявитель. </w:t>
      </w:r>
    </w:p>
    <w:p w:rsidR="005871B1" w:rsidRPr="000A4881" w:rsidRDefault="005871B1" w:rsidP="005871B1">
      <w:pPr>
        <w:jc w:val="both"/>
      </w:pPr>
      <w:r w:rsidRPr="000A4881">
        <w:lastRenderedPageBreak/>
        <w:t>5.5.  Заявитель несет все расходы, связанные с подготовкой и подачей своей заявки на участие в аукционе, а Специализированная организация не отвечает и не имеет обязательств по этим расходам независимо от характера проведения и результатов аукциона.</w:t>
      </w:r>
    </w:p>
    <w:p w:rsidR="005871B1" w:rsidRPr="000A4881" w:rsidRDefault="005871B1" w:rsidP="005871B1">
      <w:pPr>
        <w:jc w:val="both"/>
      </w:pPr>
      <w:r w:rsidRPr="000A4881">
        <w:t>5.6. Поданные документы на участие в аукционе после завершения аукциона заявителям и участникам аукциона не возвращаются.</w:t>
      </w:r>
    </w:p>
    <w:p w:rsidR="005871B1" w:rsidRPr="000A4881" w:rsidRDefault="005871B1" w:rsidP="005871B1">
      <w:pPr>
        <w:jc w:val="both"/>
        <w:rPr>
          <w:b/>
          <w:bCs/>
        </w:rPr>
      </w:pPr>
    </w:p>
    <w:p w:rsidR="000616C2" w:rsidRPr="000A4881" w:rsidRDefault="000616C2" w:rsidP="005871B1">
      <w:pPr>
        <w:jc w:val="both"/>
        <w:rPr>
          <w:b/>
          <w:bCs/>
        </w:rPr>
      </w:pPr>
    </w:p>
    <w:p w:rsidR="005871B1" w:rsidRPr="000A4881" w:rsidRDefault="005871B1" w:rsidP="005871B1">
      <w:pPr>
        <w:jc w:val="both"/>
        <w:rPr>
          <w:b/>
          <w:bCs/>
        </w:rPr>
      </w:pPr>
      <w:r w:rsidRPr="000A4881">
        <w:rPr>
          <w:b/>
          <w:bCs/>
        </w:rPr>
        <w:t>6. Порядок оплаты и возврата задатка</w:t>
      </w:r>
    </w:p>
    <w:p w:rsidR="005871B1" w:rsidRPr="000A4881" w:rsidRDefault="005871B1" w:rsidP="005871B1">
      <w:pPr>
        <w:jc w:val="both"/>
        <w:rPr>
          <w:b/>
          <w:bCs/>
        </w:rPr>
      </w:pPr>
    </w:p>
    <w:p w:rsidR="005871B1" w:rsidRPr="000A4881" w:rsidRDefault="005871B1" w:rsidP="005871B1">
      <w:pPr>
        <w:jc w:val="both"/>
      </w:pPr>
      <w:r w:rsidRPr="000A4881">
        <w:t>6.1.Оплата задатка на расчетный счет Специализированной организации производится заявителем с указанием назначения платежа в сроки и в порядке, указанные в аукционной документации.</w:t>
      </w:r>
    </w:p>
    <w:p w:rsidR="005871B1" w:rsidRPr="000A4881" w:rsidRDefault="005871B1" w:rsidP="005871B1">
      <w:pPr>
        <w:jc w:val="both"/>
      </w:pPr>
      <w:r w:rsidRPr="000A4881">
        <w:t>6.2. Документ или копия документа, подтверждающего внесение задатка (платежное поручение или квитанция об оплате, подтверждающие перечисление задатка), представляется заявителями одновременно с документами, входящими в состав заявки.</w:t>
      </w:r>
    </w:p>
    <w:p w:rsidR="005871B1" w:rsidRPr="000A4881" w:rsidRDefault="005871B1" w:rsidP="005871B1">
      <w:pPr>
        <w:jc w:val="both"/>
      </w:pPr>
      <w:r w:rsidRPr="000A4881">
        <w:t>6.3. Предоставление документа или копии документа, подтверждающего внесение задатка (платежное поручение или квитанция об оплате, подтверждающие перечисление задатка), отдельно от документов, входящих в состав заявки, не допускается.</w:t>
      </w:r>
    </w:p>
    <w:p w:rsidR="005871B1" w:rsidRPr="000A4881" w:rsidRDefault="005871B1" w:rsidP="005871B1">
      <w:pPr>
        <w:jc w:val="both"/>
      </w:pPr>
      <w:r w:rsidRPr="000A4881">
        <w:t xml:space="preserve">6.4. Задаток для участия в торгах вносится единым платежом на расчетный счет по следующим банковским реквизитам: </w:t>
      </w:r>
    </w:p>
    <w:p w:rsidR="005871B1" w:rsidRPr="000A4881" w:rsidRDefault="005871B1" w:rsidP="005871B1">
      <w:pPr>
        <w:jc w:val="both"/>
        <w:rPr>
          <w:b/>
          <w:bCs/>
        </w:rPr>
      </w:pPr>
      <w:r w:rsidRPr="000A4881">
        <w:rPr>
          <w:b/>
          <w:bCs/>
        </w:rPr>
        <w:t>ИНН: 7804529566</w:t>
      </w:r>
    </w:p>
    <w:p w:rsidR="005871B1" w:rsidRPr="000A4881" w:rsidRDefault="005871B1" w:rsidP="005871B1">
      <w:pPr>
        <w:jc w:val="both"/>
        <w:rPr>
          <w:b/>
          <w:bCs/>
        </w:rPr>
      </w:pPr>
      <w:r w:rsidRPr="000A4881">
        <w:rPr>
          <w:b/>
          <w:bCs/>
        </w:rPr>
        <w:t>КПП: 780401001</w:t>
      </w:r>
    </w:p>
    <w:p w:rsidR="005871B1" w:rsidRPr="000A4881" w:rsidRDefault="005871B1" w:rsidP="005871B1">
      <w:pPr>
        <w:jc w:val="both"/>
        <w:rPr>
          <w:b/>
          <w:bCs/>
        </w:rPr>
      </w:pPr>
      <w:r w:rsidRPr="000A4881">
        <w:rPr>
          <w:b/>
          <w:bCs/>
        </w:rPr>
        <w:t>Банк: ФИЛИАЛ "С-ПЕТЕРБУРГСКАЯ ДИРЕКЦИЯ ОАО</w:t>
      </w:r>
      <w:r w:rsidR="00746D00" w:rsidRPr="000A4881">
        <w:rPr>
          <w:b/>
          <w:bCs/>
        </w:rPr>
        <w:t xml:space="preserve"> </w:t>
      </w:r>
      <w:r w:rsidRPr="000A4881">
        <w:rPr>
          <w:b/>
          <w:bCs/>
        </w:rPr>
        <w:t>"УРАЛСИБ"</w:t>
      </w:r>
    </w:p>
    <w:p w:rsidR="005871B1" w:rsidRPr="000A4881" w:rsidRDefault="005871B1" w:rsidP="005871B1">
      <w:pPr>
        <w:jc w:val="both"/>
        <w:rPr>
          <w:b/>
          <w:bCs/>
        </w:rPr>
      </w:pPr>
      <w:proofErr w:type="gramStart"/>
      <w:r w:rsidRPr="000A4881">
        <w:rPr>
          <w:b/>
          <w:bCs/>
        </w:rPr>
        <w:t>Рас./</w:t>
      </w:r>
      <w:proofErr w:type="gramEnd"/>
      <w:r w:rsidRPr="000A4881">
        <w:rPr>
          <w:b/>
          <w:bCs/>
        </w:rPr>
        <w:t>счёт: 40702810722010000450</w:t>
      </w:r>
    </w:p>
    <w:p w:rsidR="005871B1" w:rsidRPr="000A4881" w:rsidRDefault="005871B1" w:rsidP="005871B1">
      <w:pPr>
        <w:jc w:val="both"/>
        <w:rPr>
          <w:b/>
          <w:bCs/>
        </w:rPr>
      </w:pPr>
      <w:proofErr w:type="spellStart"/>
      <w:r w:rsidRPr="000A4881">
        <w:rPr>
          <w:b/>
          <w:bCs/>
        </w:rPr>
        <w:t>Корр.счет</w:t>
      </w:r>
      <w:proofErr w:type="spellEnd"/>
      <w:r w:rsidRPr="000A4881">
        <w:rPr>
          <w:b/>
          <w:bCs/>
        </w:rPr>
        <w:t xml:space="preserve"> № 30101810800000000706</w:t>
      </w:r>
    </w:p>
    <w:p w:rsidR="005871B1" w:rsidRPr="000A4881" w:rsidRDefault="005871B1" w:rsidP="005871B1">
      <w:pPr>
        <w:jc w:val="both"/>
        <w:rPr>
          <w:b/>
          <w:bCs/>
        </w:rPr>
      </w:pPr>
      <w:r w:rsidRPr="000A4881">
        <w:rPr>
          <w:b/>
          <w:bCs/>
        </w:rPr>
        <w:t>БИК 044030706</w:t>
      </w:r>
    </w:p>
    <w:p w:rsidR="005871B1" w:rsidRPr="000A4881" w:rsidRDefault="005871B1" w:rsidP="005871B1">
      <w:pPr>
        <w:jc w:val="both"/>
        <w:rPr>
          <w:b/>
          <w:bCs/>
        </w:rPr>
      </w:pPr>
      <w:r w:rsidRPr="000A4881">
        <w:rPr>
          <w:b/>
          <w:bCs/>
        </w:rPr>
        <w:t>ОГРН 1020280000190</w:t>
      </w:r>
    </w:p>
    <w:p w:rsidR="005871B1" w:rsidRPr="000A4881" w:rsidRDefault="005871B1" w:rsidP="005871B1">
      <w:pPr>
        <w:jc w:val="both"/>
        <w:rPr>
          <w:b/>
          <w:bCs/>
        </w:rPr>
      </w:pPr>
      <w:r w:rsidRPr="000A4881">
        <w:rPr>
          <w:b/>
          <w:bCs/>
        </w:rPr>
        <w:t>Получатель платежа: ООО «Фокс Консалтинг»</w:t>
      </w:r>
    </w:p>
    <w:p w:rsidR="005871B1" w:rsidRPr="000A4881" w:rsidRDefault="005871B1" w:rsidP="005871B1">
      <w:pPr>
        <w:jc w:val="both"/>
        <w:rPr>
          <w:b/>
          <w:bCs/>
        </w:rPr>
      </w:pPr>
      <w:r w:rsidRPr="000A4881">
        <w:rPr>
          <w:b/>
          <w:bCs/>
        </w:rPr>
        <w:t>В платежном поручении участником аукциона должно быть указано назначение платежа: «Обеспечение заявки (задаток) на участие в аукционе на право заключения договора аренды</w:t>
      </w:r>
      <w:r w:rsidR="007E5CFF" w:rsidRPr="000A4881">
        <w:t xml:space="preserve"> </w:t>
      </w:r>
      <w:r w:rsidR="007E5CFF" w:rsidRPr="000A4881">
        <w:rPr>
          <w:b/>
          <w:bCs/>
        </w:rPr>
        <w:t>части</w:t>
      </w:r>
      <w:r w:rsidR="00273AAC" w:rsidRPr="000A4881">
        <w:t xml:space="preserve"> </w:t>
      </w:r>
      <w:r w:rsidR="00273AAC" w:rsidRPr="000A4881">
        <w:rPr>
          <w:b/>
          <w:bCs/>
        </w:rPr>
        <w:t xml:space="preserve">нежилого строения, расположенного по адресу: г. Санкт-Петербург, Дворцовая площадь, дом 6-8, литера А, а именно ч.п.176, 177, 216-218 помещения 1-Н, расположенные на 1 этаже, площадью 167,9 </w:t>
      </w:r>
      <w:proofErr w:type="spellStart"/>
      <w:r w:rsidR="00273AAC" w:rsidRPr="000A4881">
        <w:rPr>
          <w:b/>
          <w:bCs/>
        </w:rPr>
        <w:t>кв.м</w:t>
      </w:r>
      <w:proofErr w:type="spellEnd"/>
      <w:r w:rsidR="00273AAC" w:rsidRPr="000A4881">
        <w:rPr>
          <w:b/>
          <w:bCs/>
        </w:rPr>
        <w:t xml:space="preserve">; часть </w:t>
      </w:r>
      <w:proofErr w:type="spellStart"/>
      <w:r w:rsidR="00273AAC" w:rsidRPr="000A4881">
        <w:rPr>
          <w:b/>
          <w:bCs/>
        </w:rPr>
        <w:t>ч.п</w:t>
      </w:r>
      <w:proofErr w:type="spellEnd"/>
      <w:r w:rsidR="00273AAC" w:rsidRPr="000A4881">
        <w:rPr>
          <w:b/>
          <w:bCs/>
        </w:rPr>
        <w:t xml:space="preserve">. 659 помещения 1-Н, расположенная на 3 этаже, площадью 15,0 </w:t>
      </w:r>
      <w:proofErr w:type="spellStart"/>
      <w:r w:rsidR="00273AAC" w:rsidRPr="000A4881">
        <w:rPr>
          <w:b/>
          <w:bCs/>
        </w:rPr>
        <w:t>кв.м</w:t>
      </w:r>
      <w:proofErr w:type="spellEnd"/>
      <w:r w:rsidR="00273AAC" w:rsidRPr="000A4881">
        <w:rPr>
          <w:b/>
          <w:bCs/>
        </w:rPr>
        <w:t xml:space="preserve">. Общая арендуемая площадь составляет 182,9 </w:t>
      </w:r>
      <w:proofErr w:type="spellStart"/>
      <w:r w:rsidR="00273AAC" w:rsidRPr="000A4881">
        <w:rPr>
          <w:b/>
          <w:bCs/>
        </w:rPr>
        <w:t>кв.м</w:t>
      </w:r>
      <w:proofErr w:type="spellEnd"/>
      <w:r w:rsidR="00273AAC" w:rsidRPr="000A4881">
        <w:rPr>
          <w:b/>
          <w:bCs/>
        </w:rPr>
        <w:t xml:space="preserve">.  сроком на 5 </w:t>
      </w:r>
      <w:proofErr w:type="gramStart"/>
      <w:r w:rsidR="00273AAC" w:rsidRPr="000A4881">
        <w:rPr>
          <w:b/>
          <w:bCs/>
        </w:rPr>
        <w:t xml:space="preserve">лет </w:t>
      </w:r>
      <w:r w:rsidR="007E5CFF" w:rsidRPr="000A4881">
        <w:rPr>
          <w:b/>
          <w:bCs/>
        </w:rPr>
        <w:t>.</w:t>
      </w:r>
      <w:proofErr w:type="gramEnd"/>
      <w:r w:rsidRPr="000A4881">
        <w:rPr>
          <w:b/>
          <w:bCs/>
        </w:rPr>
        <w:t xml:space="preserve"> НДС не облагается»</w:t>
      </w:r>
    </w:p>
    <w:p w:rsidR="005871B1" w:rsidRPr="000A4881" w:rsidRDefault="005871B1" w:rsidP="005871B1">
      <w:pPr>
        <w:jc w:val="both"/>
        <w:rPr>
          <w:b/>
          <w:bCs/>
        </w:rPr>
      </w:pPr>
      <w:r w:rsidRPr="000A4881">
        <w:rPr>
          <w:b/>
          <w:bCs/>
        </w:rPr>
        <w:t xml:space="preserve">Платежи осуществляются в форме безналичного расчета исключительно в рублях РФ. </w:t>
      </w:r>
    </w:p>
    <w:p w:rsidR="005871B1" w:rsidRPr="000A4881" w:rsidRDefault="005871B1" w:rsidP="005871B1">
      <w:pPr>
        <w:jc w:val="both"/>
        <w:rPr>
          <w:b/>
          <w:bCs/>
        </w:rPr>
      </w:pPr>
      <w:r w:rsidRPr="000A4881">
        <w:rPr>
          <w:b/>
          <w:bCs/>
        </w:rPr>
        <w:t>6.5. Сумма задатка НДС не облагается.</w:t>
      </w:r>
    </w:p>
    <w:p w:rsidR="005871B1" w:rsidRPr="000A4881" w:rsidRDefault="005871B1" w:rsidP="005871B1">
      <w:pPr>
        <w:jc w:val="both"/>
      </w:pPr>
      <w:r w:rsidRPr="000A4881">
        <w:lastRenderedPageBreak/>
        <w:t xml:space="preserve">6.6. Моментом исполнения обязательств по оплате задатка является момент зачисления  денежных средств на счет  согласно п.6.4. Аукционной документации. </w:t>
      </w:r>
    </w:p>
    <w:p w:rsidR="005871B1" w:rsidRPr="000A4881" w:rsidRDefault="005871B1" w:rsidP="005871B1">
      <w:pPr>
        <w:jc w:val="both"/>
      </w:pPr>
      <w:r w:rsidRPr="000A4881">
        <w:t>6.7. Плательщиком по оплате задатка может быть только заявитель. Не допускается перечисление задатка иными лицами. Перечисленные денежные средства иными лицами, кроме заявителя, будут считаться ошибочно перечисленными денежными средствами и возвращены на счет плательщика.</w:t>
      </w:r>
    </w:p>
    <w:p w:rsidR="005871B1" w:rsidRPr="000A4881" w:rsidRDefault="005871B1" w:rsidP="005871B1">
      <w:pPr>
        <w:jc w:val="both"/>
      </w:pPr>
      <w:r w:rsidRPr="000A4881">
        <w:t>6.8. Денежные средства, перечисленные по платежным поручениям (квитанциям) об оплате задатка, оформленные не в соответствии с указанными в документации об аукционе требованиями, также будут считаться ошибочно перечисленными денежными средствами и возращены на счет плательщика в течение 5 (пяти) рабочих дней с даты подписания протокола рассмотрения заявок.</w:t>
      </w:r>
    </w:p>
    <w:p w:rsidR="005871B1" w:rsidRPr="000A4881" w:rsidRDefault="005871B1" w:rsidP="005871B1">
      <w:pPr>
        <w:jc w:val="both"/>
        <w:rPr>
          <w:b/>
          <w:bCs/>
        </w:rPr>
      </w:pPr>
      <w:r w:rsidRPr="000A4881">
        <w:rPr>
          <w:b/>
          <w:bCs/>
        </w:rPr>
        <w:t>6.9. Задаток победителю аукциона возвращается в течение 5 (пяти) рабочих дней с даты заключения с ним договора аренды.</w:t>
      </w:r>
    </w:p>
    <w:p w:rsidR="005871B1" w:rsidRPr="000A4881" w:rsidRDefault="005871B1" w:rsidP="005871B1">
      <w:pPr>
        <w:jc w:val="both"/>
      </w:pPr>
      <w:r w:rsidRPr="000A4881">
        <w:t>6.10. Специализированная организация обязана вернуть задатки заявителям, подавшим заявки и документы после окончания установленного срока приема заявок, в течение 5 (пяти) рабочих дней с даты подписания протокола рассмотрения заявок.</w:t>
      </w:r>
    </w:p>
    <w:p w:rsidR="005871B1" w:rsidRPr="000A4881" w:rsidRDefault="005871B1" w:rsidP="005871B1">
      <w:pPr>
        <w:jc w:val="both"/>
      </w:pPr>
      <w:r w:rsidRPr="000A4881">
        <w:t xml:space="preserve">6.11. Специализированная организация обязана вернуть задаток заявителю, отозвавшему заявку до установленных даты и времени начала рассмотрения заявок на участие в аукционе, в течение 5 (пяти) рабочих дней с даты поступления в Специализированную организацию уведомления об отзыве заявки. </w:t>
      </w:r>
    </w:p>
    <w:p w:rsidR="005871B1" w:rsidRPr="000A4881" w:rsidRDefault="005871B1" w:rsidP="005871B1">
      <w:pPr>
        <w:jc w:val="both"/>
      </w:pPr>
      <w:r w:rsidRPr="000A4881">
        <w:t>6.12. Специализированная организация обязана вернуть задаток заявителю, не допущенному к участию в аукционе, в течение 5 (пяти) рабочих дней с даты подписания протокола рассмотрения заявок.</w:t>
      </w:r>
    </w:p>
    <w:p w:rsidR="005871B1" w:rsidRPr="000A4881" w:rsidRDefault="005871B1" w:rsidP="005871B1">
      <w:pPr>
        <w:jc w:val="both"/>
      </w:pPr>
      <w:r w:rsidRPr="000A4881">
        <w:t>6.13. Специализированная организация обязана вернуть задатки участникам аукциона, которые участвовали в аукционе, но не стали победителями, за исключением участника аукциона, сделавшего предпоследнее предложение о цене за право заключения договора, в течение 5 (пяти) рабочих дней с даты подписания протокола аукциона.</w:t>
      </w:r>
    </w:p>
    <w:p w:rsidR="005871B1" w:rsidRPr="000A4881" w:rsidRDefault="005871B1" w:rsidP="005871B1">
      <w:pPr>
        <w:jc w:val="both"/>
      </w:pPr>
      <w:r w:rsidRPr="000A4881">
        <w:t>6.14. Специализированная организация обязана вернуть задаток участнику аукциона, сделавшему предпоследнее предложение о цене за право заключения договора аренды, в течение 5 (пяти) рабочих дней с даты подписания договора аренды с победителем аукциона.</w:t>
      </w:r>
    </w:p>
    <w:p w:rsidR="005871B1" w:rsidRPr="000A4881" w:rsidRDefault="005871B1" w:rsidP="005871B1">
      <w:pPr>
        <w:jc w:val="both"/>
      </w:pPr>
      <w:r w:rsidRPr="000A4881">
        <w:t xml:space="preserve">6.15. При уклонении победителя или участника аукциона, с которым заключается договор аренды, от подписания договора аренды, задаток победителю аукциона или участнику аукциона, с которым заключается договор аренды, не возвращается. </w:t>
      </w:r>
    </w:p>
    <w:p w:rsidR="005871B1" w:rsidRPr="000A4881" w:rsidRDefault="005871B1" w:rsidP="005871B1">
      <w:pPr>
        <w:jc w:val="both"/>
        <w:rPr>
          <w:b/>
          <w:bCs/>
        </w:rPr>
      </w:pPr>
      <w:r w:rsidRPr="000A4881">
        <w:t xml:space="preserve">6.16. В случае если один участник аукциона является одновременно победителем аукциона и участником аукциона, сделавшим предпоследнее предложение о цене за право заключения договора аренды, при уклонении указанного участника аукциона от заключения договора аренды в качестве победителя аукциона задаток, внесенный таким участником, не возвращается. </w:t>
      </w:r>
    </w:p>
    <w:p w:rsidR="005871B1" w:rsidRPr="000A4881" w:rsidRDefault="005871B1" w:rsidP="005871B1">
      <w:pPr>
        <w:jc w:val="both"/>
      </w:pPr>
      <w:r w:rsidRPr="000A4881">
        <w:t>6.17. В случае отказа от заключения договора аренды с победителем аукциона либо при уклонении победителя аукциона от заключения договора аренды он утрачивает право на аренду объекта нежилого фонда, задаток ему не возвращается</w:t>
      </w:r>
      <w:r w:rsidRPr="000A4881">
        <w:rPr>
          <w:b/>
          <w:bCs/>
        </w:rPr>
        <w:t xml:space="preserve">. </w:t>
      </w:r>
      <w:r w:rsidRPr="000A4881">
        <w:t>При этом Организатор аукциона передает участнику аукциона, сделавшему предпоследнее предложение о цене за право заключения договора (лота), договор аренды, который составлен путем включения в него цены за право заключения договора аренды, предложенной таким участником аукциона. В этом случае заключение договора аренды для участника аукциона, сделавшего предпоследнее предложение о цене за право заключения договора (лота) по этой цене за право заключения договора, является обязательным. Задаток указанному участнику аукциона возвращается в течение 5 (пяти) рабочих дней с даты заключения с ним договора аренды</w:t>
      </w:r>
    </w:p>
    <w:p w:rsidR="005871B1" w:rsidRPr="000A4881" w:rsidRDefault="005871B1" w:rsidP="005871B1">
      <w:pPr>
        <w:jc w:val="both"/>
      </w:pPr>
      <w:r w:rsidRPr="000A4881">
        <w:lastRenderedPageBreak/>
        <w:t>6.18. В случае уклонения участника аукциона, сделавшего предпоследнее предложение о цене за право заключения договора (лота), от заключения договора аренды он утрачивает право на аренду объекта нежилого фонда, задаток ему не возвращается.</w:t>
      </w:r>
    </w:p>
    <w:p w:rsidR="005871B1" w:rsidRPr="000A4881" w:rsidRDefault="005871B1" w:rsidP="005871B1">
      <w:pPr>
        <w:jc w:val="both"/>
      </w:pPr>
      <w:r w:rsidRPr="000A4881">
        <w:t xml:space="preserve">6.19. В случае допуска одного или более заявителей к участию в аукционе, а заявители не участвовали в аукционе, им предлагается подписать договор аренды в порядке очередности подачи заявок (заявка, поданная ранее, имеет приоритет). </w:t>
      </w:r>
    </w:p>
    <w:p w:rsidR="005871B1" w:rsidRPr="000A4881" w:rsidRDefault="005871B1" w:rsidP="005871B1">
      <w:pPr>
        <w:jc w:val="both"/>
      </w:pPr>
      <w:r w:rsidRPr="000A4881">
        <w:t>6.20. В случае уклонения заявителя от заключения договора аренды задаток, внесенный им, не возвращается.</w:t>
      </w:r>
    </w:p>
    <w:p w:rsidR="005871B1" w:rsidRPr="000A4881" w:rsidRDefault="005871B1" w:rsidP="005871B1">
      <w:pPr>
        <w:jc w:val="both"/>
      </w:pPr>
      <w:r w:rsidRPr="000A4881">
        <w:t>6.21. 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0A4881" w:rsidRDefault="005871B1" w:rsidP="005871B1">
      <w:pPr>
        <w:jc w:val="both"/>
        <w:rPr>
          <w:b/>
          <w:bCs/>
        </w:rPr>
      </w:pPr>
    </w:p>
    <w:p w:rsidR="005871B1" w:rsidRPr="000A4881" w:rsidRDefault="005871B1" w:rsidP="005871B1">
      <w:pPr>
        <w:jc w:val="both"/>
        <w:rPr>
          <w:b/>
          <w:bCs/>
        </w:rPr>
      </w:pPr>
      <w:r w:rsidRPr="000A4881">
        <w:rPr>
          <w:b/>
          <w:bCs/>
        </w:rPr>
        <w:t>7. Порядок работы Аукционной комиссии</w:t>
      </w:r>
    </w:p>
    <w:p w:rsidR="005871B1" w:rsidRPr="000A4881" w:rsidRDefault="005871B1" w:rsidP="005871B1">
      <w:pPr>
        <w:jc w:val="both"/>
        <w:rPr>
          <w:b/>
          <w:bCs/>
        </w:rPr>
      </w:pPr>
    </w:p>
    <w:p w:rsidR="005871B1" w:rsidRPr="000A4881" w:rsidRDefault="005871B1" w:rsidP="005871B1">
      <w:pPr>
        <w:jc w:val="both"/>
      </w:pPr>
      <w:r w:rsidRPr="000A4881">
        <w:t xml:space="preserve">7.1. Аукционная комиссия (далее Комиссия) создается Организатором аукциона на постоянной основе. </w:t>
      </w:r>
    </w:p>
    <w:p w:rsidR="005871B1" w:rsidRPr="000A4881" w:rsidRDefault="005871B1" w:rsidP="005871B1">
      <w:pPr>
        <w:jc w:val="both"/>
      </w:pPr>
      <w:r w:rsidRPr="000A4881">
        <w:t>7.2. Комиссией при проведении аукциона осуществляются рассмотрение заявок на участие в аукционе и отбор участников аукциона, ведение протокола рассмотрения заявок на участие в аукционе, протокола аукциона, протокола об отказе от заключения договора аренды, протокола об отстранении заявителей от участия в аукционе.</w:t>
      </w:r>
    </w:p>
    <w:p w:rsidR="005871B1" w:rsidRPr="000A4881" w:rsidRDefault="005871B1" w:rsidP="005871B1">
      <w:pPr>
        <w:jc w:val="both"/>
      </w:pPr>
      <w:r w:rsidRPr="000A4881">
        <w:t>7.3. Комиссия начинает свою работу в день окончания приема заявок. Комиссия рассматривает заявки, поданные на участие в аукционе, на предмет соответствия требованиям, установленным документацией об аукционе, и соответствия заявителей требованиям, предъявляемым к участникам аукциона, устанавливает факты соответствия порядку, полноте и срокам поступления на счет Специализированной организации денежных средств от заявителей для оплаты задатков на основании представленных на Комиссию выписок с соответствующих счетов, оформленных бухгалтерией Специализированной организации.</w:t>
      </w:r>
    </w:p>
    <w:p w:rsidR="005871B1" w:rsidRPr="000A4881" w:rsidRDefault="005871B1" w:rsidP="005871B1">
      <w:pPr>
        <w:jc w:val="both"/>
      </w:pPr>
      <w:r w:rsidRPr="000A4881">
        <w:t>7.4. На основании результатов рассмотрения заявок Комиссией принимается решение о допуске к участию в аукционе заявителей и о признании заявителей участниками аукциона, которое оформляется протоколом рассмотрения заявок на участие в аукционе, и/или решение об отказе в допуске заявителей к участию в аукционе, которое оформляется протоколом об отстранении заявителей от участия в аукционе.</w:t>
      </w:r>
    </w:p>
    <w:p w:rsidR="005871B1" w:rsidRPr="000A4881" w:rsidRDefault="005871B1" w:rsidP="005871B1">
      <w:pPr>
        <w:jc w:val="both"/>
        <w:rPr>
          <w:b/>
          <w:bCs/>
        </w:rPr>
      </w:pPr>
      <w:r w:rsidRPr="000A4881">
        <w:t>7.5.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данного решения средствами ЭТП.</w:t>
      </w:r>
    </w:p>
    <w:p w:rsidR="005871B1" w:rsidRPr="000A4881" w:rsidRDefault="005871B1" w:rsidP="005871B1">
      <w:pPr>
        <w:jc w:val="both"/>
        <w:rPr>
          <w:b/>
          <w:bCs/>
        </w:rPr>
      </w:pPr>
    </w:p>
    <w:p w:rsidR="005871B1" w:rsidRPr="000A4881" w:rsidRDefault="005871B1" w:rsidP="005871B1">
      <w:pPr>
        <w:jc w:val="both"/>
        <w:rPr>
          <w:b/>
          <w:bCs/>
        </w:rPr>
      </w:pPr>
      <w:r w:rsidRPr="000A4881">
        <w:rPr>
          <w:b/>
          <w:bCs/>
        </w:rPr>
        <w:t>8. Порядок проведения аукциона</w:t>
      </w:r>
    </w:p>
    <w:p w:rsidR="005871B1" w:rsidRPr="000A4881" w:rsidRDefault="005871B1" w:rsidP="005871B1">
      <w:pPr>
        <w:jc w:val="both"/>
      </w:pPr>
    </w:p>
    <w:p w:rsidR="005871B1" w:rsidRPr="000A4881" w:rsidRDefault="005871B1" w:rsidP="005871B1">
      <w:pPr>
        <w:jc w:val="both"/>
      </w:pPr>
      <w:r w:rsidRPr="000A4881">
        <w:t xml:space="preserve">8.1. Время начала и окончания проведения электронного аукциона, а также время поступления предложений Участников о величине годовой ставки арендной платы за пользованием Объекта определяется по времени сервера, на котором размещается ЭТП.  </w:t>
      </w:r>
    </w:p>
    <w:p w:rsidR="005871B1" w:rsidRPr="000A4881" w:rsidRDefault="005871B1" w:rsidP="005871B1">
      <w:pPr>
        <w:jc w:val="both"/>
      </w:pPr>
      <w:r w:rsidRPr="000A4881">
        <w:t xml:space="preserve">8.2. Аукцион проводится с применением ЭП, путем повышения начальной цены договора на «шаг аукциона».  </w:t>
      </w:r>
    </w:p>
    <w:p w:rsidR="005871B1" w:rsidRPr="000A4881" w:rsidRDefault="005871B1" w:rsidP="005871B1">
      <w:pPr>
        <w:jc w:val="both"/>
      </w:pPr>
      <w:r w:rsidRPr="000A4881">
        <w:t>8.3. Аукцион проводится в следующем порядке:</w:t>
      </w:r>
    </w:p>
    <w:p w:rsidR="005871B1" w:rsidRPr="000A4881" w:rsidRDefault="005871B1" w:rsidP="005871B1">
      <w:pPr>
        <w:jc w:val="both"/>
      </w:pPr>
      <w:r w:rsidRPr="000A4881">
        <w:lastRenderedPageBreak/>
        <w:t xml:space="preserve">(1) с момента наступления даты и времени начала электронного аукциона Участники получают возможность подавать свои предложения о величине годовой ставки арендной платы за пользованием Объектом. Участник подает свое предложение о величине годовой ставки арендной платы, используя для этого специальное окно для ввода предложений в закрытой части ЭТП. Каждое предложение, вводимое Участником во время проведения электронного аукциона, подписывается ЭП Участника.  </w:t>
      </w:r>
    </w:p>
    <w:p w:rsidR="005871B1" w:rsidRPr="000A4881" w:rsidRDefault="005871B1" w:rsidP="005871B1">
      <w:pPr>
        <w:jc w:val="both"/>
      </w:pPr>
      <w:r w:rsidRPr="000A4881">
        <w:t>(2) Участник может подать только такое предложение, которое предусматривает повышение текущего максимального предложения на величину «шага аукциона». Участник не может сделать два предложения подряд.</w:t>
      </w:r>
    </w:p>
    <w:p w:rsidR="005871B1" w:rsidRPr="000A4881" w:rsidRDefault="005871B1" w:rsidP="005871B1">
      <w:pPr>
        <w:jc w:val="both"/>
      </w:pPr>
      <w:r w:rsidRPr="000A4881">
        <w:t xml:space="preserve">(3) если в течение 10 минут с момента поступления последнего предложения Участника и (или) с момента уменьшения «шага аукциона» до 0.5 процента от начальной (минимальной) величины годовой ставки арендной платы за пользование Объектом не поступило ни одного предложения, превышающего по величине последнее поступившее предложение, аукцион завершается. </w:t>
      </w:r>
    </w:p>
    <w:p w:rsidR="005871B1" w:rsidRPr="000A4881" w:rsidRDefault="005871B1" w:rsidP="005871B1">
      <w:pPr>
        <w:jc w:val="both"/>
      </w:pPr>
      <w:r w:rsidRPr="000A4881">
        <w:t>8.4. Победителем электронного аукциона признается Участник, предложивший максимальную цену, кратную шагу аукциона,   предложение которого на момент окончания электронного аукциона зарегистрировано на ЭТП последним.</w:t>
      </w:r>
    </w:p>
    <w:p w:rsidR="005871B1" w:rsidRPr="000A4881" w:rsidRDefault="005871B1" w:rsidP="005871B1">
      <w:pPr>
        <w:jc w:val="both"/>
      </w:pPr>
      <w:r w:rsidRPr="000A4881">
        <w:t>8.5. Если на участие в аукционе подана только одна Заявка, претендент которой и сама Заявка, поданная этим претендентом, соответствует требованиям, предусмотренным настоящей Аукционной документацией, заключение Договора аренды Объекта происходит с единственным Участником аукциона.</w:t>
      </w:r>
    </w:p>
    <w:p w:rsidR="000616C2" w:rsidRPr="000A4881" w:rsidRDefault="000616C2" w:rsidP="005871B1">
      <w:pPr>
        <w:jc w:val="both"/>
      </w:pPr>
    </w:p>
    <w:p w:rsidR="000616C2" w:rsidRPr="000A4881" w:rsidRDefault="005871B1" w:rsidP="005871B1">
      <w:pPr>
        <w:jc w:val="both"/>
        <w:rPr>
          <w:b/>
          <w:bCs/>
        </w:rPr>
      </w:pPr>
      <w:r w:rsidRPr="000A4881">
        <w:rPr>
          <w:b/>
          <w:bCs/>
        </w:rPr>
        <w:t>9. Последствия признания аукциона несостоявшимся</w:t>
      </w:r>
    </w:p>
    <w:p w:rsidR="005871B1" w:rsidRPr="000A4881" w:rsidRDefault="005871B1" w:rsidP="005871B1">
      <w:pPr>
        <w:jc w:val="both"/>
        <w:rPr>
          <w:b/>
          <w:bCs/>
        </w:rPr>
      </w:pPr>
      <w:r w:rsidRPr="000A4881">
        <w:t xml:space="preserve">9.1.Организатор торгов вправе объявить о проведении нового аукциона в установленном порядке в случае, если аукцион признан несостоявшимся и договор аренды не был заключен. </w:t>
      </w:r>
    </w:p>
    <w:p w:rsidR="005871B1" w:rsidRPr="000A4881" w:rsidRDefault="005871B1" w:rsidP="005871B1">
      <w:pPr>
        <w:jc w:val="both"/>
      </w:pPr>
      <w:r w:rsidRPr="000A4881">
        <w:t>9.2. В случае объявления о проведении нового аукциона Организатор торгов вправе изменить условия аукциона.</w:t>
      </w:r>
    </w:p>
    <w:p w:rsidR="005871B1" w:rsidRPr="000A4881" w:rsidRDefault="005871B1" w:rsidP="005871B1">
      <w:pPr>
        <w:jc w:val="both"/>
      </w:pPr>
    </w:p>
    <w:p w:rsidR="005871B1" w:rsidRPr="000A4881" w:rsidRDefault="005871B1" w:rsidP="005871B1">
      <w:pPr>
        <w:jc w:val="both"/>
        <w:rPr>
          <w:b/>
          <w:bCs/>
        </w:rPr>
      </w:pPr>
    </w:p>
    <w:p w:rsidR="005871B1" w:rsidRPr="000A4881" w:rsidRDefault="005871B1" w:rsidP="005871B1">
      <w:pPr>
        <w:jc w:val="both"/>
        <w:rPr>
          <w:b/>
          <w:bCs/>
        </w:rPr>
      </w:pPr>
      <w:r w:rsidRPr="000A4881">
        <w:rPr>
          <w:b/>
          <w:bCs/>
        </w:rPr>
        <w:t>10. Условия и сроки подписания договора аренды объекта нежилого фонда</w:t>
      </w:r>
    </w:p>
    <w:p w:rsidR="005871B1" w:rsidRPr="000A4881" w:rsidRDefault="005871B1" w:rsidP="005871B1">
      <w:pPr>
        <w:jc w:val="both"/>
        <w:rPr>
          <w:b/>
          <w:bCs/>
        </w:rPr>
      </w:pPr>
    </w:p>
    <w:p w:rsidR="005871B1" w:rsidRPr="000A4881" w:rsidRDefault="005871B1" w:rsidP="005871B1">
      <w:pPr>
        <w:jc w:val="both"/>
      </w:pPr>
      <w:r w:rsidRPr="000A4881">
        <w:t>10.1. Участник аукциона, с которым по условиям торгов заключается договор аренды:</w:t>
      </w:r>
    </w:p>
    <w:p w:rsidR="005871B1" w:rsidRPr="000A4881" w:rsidRDefault="005871B1" w:rsidP="005871B1">
      <w:pPr>
        <w:jc w:val="both"/>
      </w:pPr>
      <w:r w:rsidRPr="000A4881">
        <w:t>- победитель аукциона;</w:t>
      </w:r>
    </w:p>
    <w:p w:rsidR="005871B1" w:rsidRPr="000A4881" w:rsidRDefault="005871B1" w:rsidP="005871B1">
      <w:pPr>
        <w:jc w:val="both"/>
      </w:pPr>
      <w:r w:rsidRPr="000A4881">
        <w:t>- участник аукциона, сделавший предпоследнее предложение о цене за право заключения договора в случае отказа (уклонения) победителя от заключения договора;</w:t>
      </w:r>
    </w:p>
    <w:p w:rsidR="005871B1" w:rsidRPr="000A4881" w:rsidRDefault="005871B1" w:rsidP="005871B1">
      <w:pPr>
        <w:jc w:val="both"/>
      </w:pPr>
      <w:r w:rsidRPr="000A4881">
        <w:t>- единственный участник аукциона;</w:t>
      </w:r>
    </w:p>
    <w:p w:rsidR="005871B1" w:rsidRPr="000A4881" w:rsidRDefault="005871B1" w:rsidP="005871B1">
      <w:pPr>
        <w:jc w:val="both"/>
      </w:pPr>
      <w:r w:rsidRPr="000A4881">
        <w:t>Участник аукциона, с которым будет заключен договор аренды, должен подписать его не ранее 10 (десяти) календарных дней и не позднее 30 (тридцати) календарных дней с даты проведения аукциона.</w:t>
      </w:r>
    </w:p>
    <w:p w:rsidR="005871B1" w:rsidRPr="000A4881" w:rsidRDefault="005871B1" w:rsidP="005871B1">
      <w:pPr>
        <w:jc w:val="both"/>
      </w:pPr>
      <w:r w:rsidRPr="000A4881">
        <w:t>Договор аренды будет заключен на условиях, изложенных в Приложении №3 документации об аукционе.</w:t>
      </w:r>
    </w:p>
    <w:p w:rsidR="005871B1" w:rsidRPr="000A4881" w:rsidRDefault="005871B1" w:rsidP="005871B1">
      <w:pPr>
        <w:jc w:val="both"/>
      </w:pPr>
      <w:r w:rsidRPr="000A4881">
        <w:t>Договор аренды по результатам аукциона заключается на срок 10 (десять) лет.</w:t>
      </w:r>
    </w:p>
    <w:p w:rsidR="005871B1" w:rsidRPr="000A4881" w:rsidRDefault="005871B1" w:rsidP="005871B1">
      <w:pPr>
        <w:jc w:val="both"/>
      </w:pPr>
      <w:r w:rsidRPr="000A4881">
        <w:lastRenderedPageBreak/>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5871B1" w:rsidRPr="000A4881" w:rsidRDefault="005871B1" w:rsidP="005871B1">
      <w:pPr>
        <w:jc w:val="both"/>
      </w:pPr>
      <w:r w:rsidRPr="000A4881">
        <w:t xml:space="preserve">10.2. 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сделавшим предпоследнее предложение о величине годовой ставки арендной платы за пользование Объектом. Организатор аукциона обязан заключить Договор с Участником аукциона, сделавшим предпоследнее предложение о ставке арендной платы, при отказе от заключения Договора с Победителем аукциона также в случаях, предусмотренных пунктом 10.3. настоящей аукционной документации. </w:t>
      </w:r>
    </w:p>
    <w:p w:rsidR="005871B1" w:rsidRPr="000A4881" w:rsidRDefault="005871B1" w:rsidP="005871B1">
      <w:pPr>
        <w:jc w:val="both"/>
      </w:pPr>
      <w:r w:rsidRPr="000A4881">
        <w:t>10.3.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Договор в соответствии с пунктом 10.2. настоящей аукционной документации, в случае установления одного из фактов:</w:t>
      </w:r>
    </w:p>
    <w:p w:rsidR="005871B1" w:rsidRPr="000A4881" w:rsidRDefault="005871B1" w:rsidP="005871B1">
      <w:pPr>
        <w:jc w:val="both"/>
      </w:pPr>
      <w:r w:rsidRPr="000A4881">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5871B1" w:rsidRPr="000A4881" w:rsidRDefault="005871B1" w:rsidP="005871B1">
      <w:pPr>
        <w:jc w:val="both"/>
      </w:pPr>
      <w:r w:rsidRPr="000A4881">
        <w:t>(2) приостановления деятельности такого лица в порядке, предусмотренном Кодексом Российской Федерации об административных правонарушениях;</w:t>
      </w:r>
    </w:p>
    <w:p w:rsidR="005871B1" w:rsidRPr="000A4881" w:rsidRDefault="005871B1" w:rsidP="005871B1">
      <w:pPr>
        <w:jc w:val="both"/>
      </w:pPr>
      <w:r w:rsidRPr="000A4881">
        <w:t>(3) предоставления таким лицом заведомо ложных сведений, содержащихся в документах, предусмотренных настоящей аукционной документацией.</w:t>
      </w:r>
    </w:p>
    <w:p w:rsidR="005871B1" w:rsidRPr="000A4881" w:rsidRDefault="005871B1" w:rsidP="005871B1">
      <w:pPr>
        <w:jc w:val="both"/>
      </w:pPr>
      <w:r w:rsidRPr="000A4881">
        <w:t>10.4. В случае отказа от заключения Договора с Победителем аукциона либо при уклонении Победителя аукциона от заключения Договора, с Участником аукциона, сделавшим предпоследнее предложение о ставке арендной платы, с которым заключается такой Договор, Комиссией в срок не позднее дня, следующего после дня установления фактов, предусмотренных пунктом 10.3. настоящей аукционной документации и являющихся основанием для отказа от заключения Договора, составляется протокол об отказе от заключения Договора.</w:t>
      </w:r>
    </w:p>
    <w:p w:rsidR="005871B1" w:rsidRPr="000A4881" w:rsidRDefault="005871B1" w:rsidP="005871B1">
      <w:pPr>
        <w:jc w:val="both"/>
      </w:pPr>
      <w:r w:rsidRPr="000A4881">
        <w:t>10.5. Протокол об отказе от заключения Договора размещается Организатором аукциона на официальном сайте Российской Федерации для размещения информации о проведении торгов в сети «Интернет» в течение дня, следующего после дня его подписания. Организатор аукциона в течение 2 (двух) рабочих дней с даты его подписания передает 1 (один) экземпляр данного протокола лицу, с которым отказывается заключить Договор.</w:t>
      </w:r>
    </w:p>
    <w:p w:rsidR="005871B1" w:rsidRPr="000A4881" w:rsidRDefault="005871B1" w:rsidP="005871B1">
      <w:pPr>
        <w:jc w:val="both"/>
      </w:pPr>
      <w:r w:rsidRPr="000A4881">
        <w:t>10.6. В случае если Победитель аукциона или Участник аукциона, сделавший предпоследнее предложение о величине годовой ставки арендной платы, не представил Организатору аукциона подписанный переданный ему Договор, Победитель аукциона или Участник аукциона, сделавший предпоследнее предложение о величине годовой арендной платы, признается уклонившимся от заключения Договора.</w:t>
      </w:r>
    </w:p>
    <w:p w:rsidR="005871B1" w:rsidRPr="000A4881" w:rsidRDefault="005871B1" w:rsidP="005871B1">
      <w:pPr>
        <w:jc w:val="both"/>
      </w:pPr>
      <w:r w:rsidRPr="000A4881">
        <w:t xml:space="preserve">10.7. Организатор аукциона в течение 3 (трех) рабочих дней с даты подписания протокола об отказе от заключения договора передает Участнику аукциона, сделавшему предпоследнее предложение о величине годовой ставки арендной платы, экземпляр протокола и проект Договора, в котором указывается величина годовой ставки арендной платы, предложенной Участником аукциона, сделавшем предпоследнее предложение о ставке арендной платы. </w:t>
      </w:r>
    </w:p>
    <w:p w:rsidR="005871B1" w:rsidRPr="000A4881" w:rsidRDefault="005871B1" w:rsidP="005871B1">
      <w:pPr>
        <w:jc w:val="both"/>
      </w:pPr>
      <w:r w:rsidRPr="000A4881">
        <w:t xml:space="preserve">10.8. Проект Договора подписывается Участником аукциона, сделавшим предпоследнее предложение о величине годовой ставки арендной платы, в десятидневный срок и предоставляется Организатору аукциона. При этом заключение Договора для Участника аукциона, сделавшего предпоследнее предложение о величине годовой ставки арендной платы, является обязательным. </w:t>
      </w:r>
    </w:p>
    <w:p w:rsidR="005871B1" w:rsidRPr="000A4881" w:rsidRDefault="005871B1" w:rsidP="005871B1">
      <w:pPr>
        <w:jc w:val="both"/>
      </w:pPr>
      <w:r w:rsidRPr="000A4881">
        <w:lastRenderedPageBreak/>
        <w:t xml:space="preserve">10.9. В случае уклонения Участника аукциона, сделавшего предпоследнее предложение о величине годовой ставки арендной платы,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5871B1" w:rsidRPr="000A4881" w:rsidRDefault="005871B1" w:rsidP="005871B1">
      <w:pPr>
        <w:jc w:val="both"/>
      </w:pPr>
      <w:r w:rsidRPr="000A4881">
        <w:t>10.10. В случае если Договор не заключен с Победителем аукциона или с Участником аукциона, сделавшем предпоследнее предложение о величине годовой ставки арендной платы, аукцион признается несостоявшимся.</w:t>
      </w:r>
    </w:p>
    <w:p w:rsidR="005871B1" w:rsidRPr="000A4881" w:rsidRDefault="005871B1" w:rsidP="005871B1">
      <w:pPr>
        <w:jc w:val="both"/>
      </w:pPr>
      <w:r w:rsidRPr="000A4881">
        <w:t xml:space="preserve">10.11. Расходы по иным платежам, включающие в себя стоимость пользования арендатором коммунальными ресурсами за отчетный период (электроэнергия, водопотребление и водоотведение, теплоэнергия, вывоз мусора), не входят в арендную плату по договору и будут оплачиваться арендатором отдельно. Стоимость потреблённых арендатором коммунальных услуг электроэнергии, водопотребления и водоотведения, теплоэнергии определяется на основании предоставленных арендодателю счетов коммунальных служб или самостоятельного расчета арендодателя, или показаний счетчиков. </w:t>
      </w:r>
    </w:p>
    <w:p w:rsidR="005871B1" w:rsidRPr="000A4881" w:rsidRDefault="005871B1" w:rsidP="005871B1">
      <w:pPr>
        <w:jc w:val="both"/>
      </w:pPr>
      <w:r w:rsidRPr="000A4881">
        <w:t>10.12. При заключении договора по результатам аукциона,  цена такого договора не может быть ниже начальной (минимальной) цены договора  (цены лота), указанной в извещении о проведении конкурса.  При этом, в  процессе исполнения договора, цена может быть увеличена в порядке, установленном договором.</w:t>
      </w:r>
    </w:p>
    <w:p w:rsidR="005871B1" w:rsidRPr="000A4881" w:rsidRDefault="005871B1" w:rsidP="005871B1">
      <w:pPr>
        <w:jc w:val="both"/>
      </w:pPr>
    </w:p>
    <w:p w:rsidR="005871B1" w:rsidRPr="000A4881" w:rsidRDefault="005871B1" w:rsidP="005871B1">
      <w:pPr>
        <w:jc w:val="both"/>
      </w:pPr>
      <w:r w:rsidRPr="000A4881">
        <w:t>11. ЗАКЛЮЧИТЕЛЬНЫЕ ПОЛОЖЕНИЯ</w:t>
      </w:r>
    </w:p>
    <w:p w:rsidR="005871B1" w:rsidRPr="000A4881" w:rsidRDefault="005871B1" w:rsidP="005871B1">
      <w:pPr>
        <w:jc w:val="both"/>
      </w:pPr>
    </w:p>
    <w:p w:rsidR="005871B1" w:rsidRPr="000A4881" w:rsidRDefault="005871B1" w:rsidP="005871B1">
      <w:pPr>
        <w:jc w:val="both"/>
      </w:pPr>
      <w:r w:rsidRPr="000A4881">
        <w:t>11.1. Условия Аукциона, порядок и условия заключения Договора с Победителем аукциона являются условиями публичной оферты, а подача Заявки на участие в аукционе является акцептом такой оферты.</w:t>
      </w:r>
    </w:p>
    <w:p w:rsidR="005871B1" w:rsidRPr="000A4881" w:rsidRDefault="005871B1" w:rsidP="005871B1">
      <w:pPr>
        <w:jc w:val="both"/>
      </w:pPr>
      <w:r w:rsidRPr="000A4881">
        <w:t>11.2. Организатор аукциона принимает меры по обеспечению конфиденциальности сведений о лицах, подавших Заявки, и содержания представленных ими документов до момента их рассмотрения.</w:t>
      </w:r>
    </w:p>
    <w:p w:rsidR="005871B1" w:rsidRPr="000A4881" w:rsidRDefault="005871B1" w:rsidP="005871B1">
      <w:pPr>
        <w:jc w:val="both"/>
      </w:pPr>
      <w:r w:rsidRPr="000A4881">
        <w:t>11.3. При заключении и исполнении Договора изменение условий Договора, указанных в аукционной документации, по соглашению сторон Договора или в одностороннем порядке не допускается.</w:t>
      </w:r>
    </w:p>
    <w:p w:rsidR="005871B1" w:rsidRPr="000A4881" w:rsidRDefault="005871B1" w:rsidP="005871B1">
      <w:pPr>
        <w:jc w:val="both"/>
      </w:pPr>
      <w:r w:rsidRPr="000A4881">
        <w:t>11.4. Организатор аукциона вправе принять решение о внесении изменений в извещение о проведении аукциона не позднее, чем за 5 (пять) дней до даты окончания подачи Заявок на участие в аукционе. В течение 1 (одного) дня с даты принятия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а также на ЭТП «ЭТС24». При этом срок подачи Заявок на участие в аукционе должен быть продлен таким образом, чтобы с даты размещения на официальном сайте в сети «Интернет» и на ЭТП «ЭТС24» внесенных изменений в извещение о проведении аукциона до даты окончания приема Заявок на участие в аукционе он составлял не менее 15 (пятнадцати) дней.</w:t>
      </w:r>
    </w:p>
    <w:p w:rsidR="005871B1" w:rsidRPr="000A4881" w:rsidRDefault="005871B1" w:rsidP="005871B1">
      <w:pPr>
        <w:jc w:val="both"/>
      </w:pPr>
      <w:r w:rsidRPr="000A4881">
        <w:t xml:space="preserve">11.5. Организатор аукциона имеет право отказаться от проведения аукциона не позднее, чем за 5 (пять) дней до даты окончания срока приема Заявок на участие в аукционе. Извещение об отказе от проведения аукциона размещается на официальном сайте Российской Федерации для размещения информации о проведении торгов в сети «Интернет» и на ЭТП «ЭТС24» в течение 1 (одного) дня с даты принятия решения об отказе от проведения аукциона. В течение 2 (двух) рабочих дней с даты принятия указанного решения Организатор аукциона направляет соответствующие уведомления всем претендентам. В этом случае задатки, внесенные претендентами на участие в аукционе, Организатор аукциона возвращает в течение 5 (пяти) рабочих дней с даты принятия решения об отказе от проведения аукциона. При этом понесенный претендентами возможный реальный ущерб, связанный с подготовкой к аукциону, а так же убыток в виде  упущенной  выгоды  не возмещаются.  </w:t>
      </w:r>
    </w:p>
    <w:p w:rsidR="005871B1" w:rsidRPr="000A4881" w:rsidRDefault="005871B1" w:rsidP="005871B1">
      <w:pPr>
        <w:jc w:val="both"/>
      </w:pPr>
      <w:r w:rsidRPr="000A4881">
        <w:lastRenderedPageBreak/>
        <w:t xml:space="preserve">11.6. Организатор аукциона по собственной инициативе или в соответствии с запросом заинтересованного лица вправе принять решение о внесении изменений в настоящую аукционную документацию не позднее чем за 5 (пять) дней до даты окончания приема заявок на участие в аукционе. Изменение предмета аукциона не допускается. В течение 1 (одного) дня с даты принятия указанного решения такие изменения размещаются Организатором аукциона на официальном сайте Российской Федерации для размещения информации о проведении торгов в сети «Интернет» и на ЭТП «ЭТС24». В течение 2 (двух) рабочих дней с даты принятия указанного решения такие изменения </w:t>
      </w:r>
      <w:proofErr w:type="gramStart"/>
      <w:r w:rsidRPr="000A4881">
        <w:t>направляются  в</w:t>
      </w:r>
      <w:proofErr w:type="gramEnd"/>
      <w:r w:rsidRPr="000A4881">
        <w:t xml:space="preserve"> форме электронных документов всем претендентам, которым была предоставлена аукционная документация в печатном виде. При этом срок подачи заявок на участие в аукционе должен быть продлен таким образом, чтобы с даты размещения соответствующих изменений на официальном сайте Российской Федерации для размещения информации о проведении торгов  в сети «Интернет» и на ЭТП «ЭТС24» до даты окончания срока приема Заявок на участие в аукционе, он составлял не менее 15 (пятнадцати) дней.</w:t>
      </w:r>
    </w:p>
    <w:p w:rsidR="005871B1" w:rsidRPr="000A4881" w:rsidRDefault="005871B1" w:rsidP="005871B1">
      <w:pPr>
        <w:jc w:val="both"/>
      </w:pPr>
      <w:r w:rsidRPr="000A4881">
        <w:t xml:space="preserve">     11.7. Все вопросы, касающиеся проведения аукциона, не нашедшие отражения в настоящей аукционной документации, регулируются действующим законодательством Российской Федерации.</w:t>
      </w:r>
    </w:p>
    <w:p w:rsidR="005871B1" w:rsidRPr="000A4881" w:rsidRDefault="005871B1" w:rsidP="005871B1">
      <w:pPr>
        <w:jc w:val="both"/>
        <w:rPr>
          <w:b/>
          <w:bCs/>
        </w:rPr>
      </w:pPr>
    </w:p>
    <w:p w:rsidR="005871B1" w:rsidRPr="000A4881" w:rsidRDefault="005871B1" w:rsidP="005871B1">
      <w:pPr>
        <w:jc w:val="both"/>
        <w:rPr>
          <w:b/>
          <w:bCs/>
        </w:rPr>
      </w:pPr>
    </w:p>
    <w:p w:rsidR="005871B1" w:rsidRPr="000A4881" w:rsidRDefault="005871B1" w:rsidP="005871B1">
      <w:pPr>
        <w:jc w:val="both"/>
        <w:rPr>
          <w:b/>
          <w:bCs/>
        </w:rPr>
      </w:pPr>
    </w:p>
    <w:p w:rsidR="005871B1" w:rsidRPr="000A4881" w:rsidRDefault="005871B1" w:rsidP="005871B1">
      <w:pPr>
        <w:jc w:val="both"/>
      </w:pPr>
      <w:r w:rsidRPr="000A4881">
        <w:br w:type="page"/>
      </w:r>
    </w:p>
    <w:p w:rsidR="005871B1" w:rsidRPr="000A4881" w:rsidRDefault="003B0A3D" w:rsidP="003B0A3D">
      <w:pPr>
        <w:rPr>
          <w:b/>
          <w:bCs/>
        </w:rPr>
      </w:pPr>
      <w:r w:rsidRPr="000A4881">
        <w:rPr>
          <w:b/>
          <w:bCs/>
        </w:rPr>
        <w:lastRenderedPageBreak/>
        <w:t>ПРИЛОЖЕНИЕ</w:t>
      </w:r>
      <w:r w:rsidR="005871B1" w:rsidRPr="000A4881">
        <w:rPr>
          <w:b/>
          <w:bCs/>
        </w:rPr>
        <w:t xml:space="preserve"> </w:t>
      </w:r>
      <w:r w:rsidRPr="000A4881">
        <w:rPr>
          <w:b/>
          <w:bCs/>
        </w:rPr>
        <w:t xml:space="preserve">№ </w:t>
      </w:r>
      <w:r w:rsidR="005871B1" w:rsidRPr="000A4881">
        <w:rPr>
          <w:b/>
          <w:bCs/>
        </w:rPr>
        <w:t xml:space="preserve">1 </w:t>
      </w:r>
      <w:proofErr w:type="gramStart"/>
      <w:r w:rsidR="005871B1" w:rsidRPr="000A4881">
        <w:rPr>
          <w:b/>
          <w:bCs/>
        </w:rPr>
        <w:t>К  ДОКУМЕНТАЦИИ</w:t>
      </w:r>
      <w:proofErr w:type="gramEnd"/>
      <w:r w:rsidR="005871B1" w:rsidRPr="000A4881">
        <w:rPr>
          <w:b/>
          <w:bCs/>
        </w:rPr>
        <w:t xml:space="preserve"> О ТОРГАХ В ФОРМЕ АУКЦИОНА.</w:t>
      </w:r>
      <w:r w:rsidRPr="000A4881">
        <w:rPr>
          <w:b/>
          <w:bCs/>
        </w:rPr>
        <w:t xml:space="preserve"> </w:t>
      </w:r>
      <w:r w:rsidRPr="000A4881">
        <w:rPr>
          <w:b/>
          <w:bCs/>
          <w:noProof/>
          <w:lang w:eastAsia="ru-RU"/>
        </w:rPr>
        <w:t xml:space="preserve">ПРИКАЗ МИНКУЛЬТА. </w:t>
      </w:r>
      <w:r w:rsidRPr="000A4881">
        <w:rPr>
          <w:b/>
          <w:bCs/>
          <w:noProof/>
          <w:lang w:eastAsia="ru-RU"/>
        </w:rPr>
        <w:drawing>
          <wp:inline distT="0" distB="0" distL="0" distR="0" wp14:anchorId="62A03990" wp14:editId="37CD3BF4">
            <wp:extent cx="6566535" cy="9283174"/>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66535" cy="9283174"/>
                    </a:xfrm>
                    <a:prstGeom prst="rect">
                      <a:avLst/>
                    </a:prstGeom>
                    <a:noFill/>
                    <a:ln>
                      <a:noFill/>
                    </a:ln>
                  </pic:spPr>
                </pic:pic>
              </a:graphicData>
            </a:graphic>
          </wp:inline>
        </w:drawing>
      </w:r>
    </w:p>
    <w:p w:rsidR="005871B1" w:rsidRPr="000A4881" w:rsidRDefault="005871B1" w:rsidP="005871B1">
      <w:pPr>
        <w:jc w:val="both"/>
        <w:rPr>
          <w:b/>
          <w:bCs/>
        </w:rPr>
      </w:pPr>
      <w:r w:rsidRPr="000A4881">
        <w:rPr>
          <w:b/>
          <w:bCs/>
        </w:rPr>
        <w:lastRenderedPageBreak/>
        <w:t xml:space="preserve"> </w:t>
      </w:r>
    </w:p>
    <w:p w:rsidR="005871B1" w:rsidRPr="000A4881" w:rsidRDefault="003B0A3D" w:rsidP="005871B1">
      <w:pPr>
        <w:jc w:val="both"/>
        <w:rPr>
          <w:b/>
          <w:bCs/>
        </w:rPr>
      </w:pPr>
      <w:r w:rsidRPr="000A4881">
        <w:rPr>
          <w:b/>
          <w:bCs/>
          <w:noProof/>
          <w:lang w:eastAsia="ru-RU"/>
        </w:rPr>
        <w:drawing>
          <wp:inline distT="0" distB="0" distL="0" distR="0" wp14:anchorId="5781D608" wp14:editId="2AFCDB4E">
            <wp:extent cx="6566535" cy="9283174"/>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66535" cy="9283174"/>
                    </a:xfrm>
                    <a:prstGeom prst="rect">
                      <a:avLst/>
                    </a:prstGeom>
                    <a:noFill/>
                    <a:ln>
                      <a:noFill/>
                    </a:ln>
                  </pic:spPr>
                </pic:pic>
              </a:graphicData>
            </a:graphic>
          </wp:inline>
        </w:drawing>
      </w:r>
    </w:p>
    <w:p w:rsidR="005871B1" w:rsidRPr="000A4881" w:rsidRDefault="005871B1" w:rsidP="005871B1">
      <w:pPr>
        <w:jc w:val="both"/>
      </w:pPr>
    </w:p>
    <w:p w:rsidR="005871B1" w:rsidRPr="000A4881" w:rsidRDefault="005871B1" w:rsidP="005871B1">
      <w:pPr>
        <w:jc w:val="both"/>
      </w:pPr>
    </w:p>
    <w:p w:rsidR="005871B1" w:rsidRPr="000A4881" w:rsidRDefault="005871B1" w:rsidP="00DF527D">
      <w:pPr>
        <w:jc w:val="right"/>
        <w:rPr>
          <w:b/>
          <w:bCs/>
        </w:rPr>
      </w:pPr>
      <w:r w:rsidRPr="000A4881">
        <w:tab/>
      </w:r>
      <w:r w:rsidRPr="000A4881">
        <w:tab/>
      </w:r>
      <w:r w:rsidRPr="000A4881">
        <w:tab/>
      </w:r>
      <w:r w:rsidRPr="000A4881">
        <w:tab/>
      </w:r>
      <w:r w:rsidRPr="000A4881">
        <w:tab/>
      </w:r>
      <w:r w:rsidRPr="000A4881">
        <w:tab/>
      </w:r>
      <w:r w:rsidRPr="000A4881">
        <w:tab/>
      </w:r>
      <w:r w:rsidRPr="000A4881">
        <w:tab/>
      </w:r>
      <w:r w:rsidRPr="000A4881">
        <w:tab/>
      </w:r>
      <w:r w:rsidRPr="000A4881">
        <w:tab/>
      </w:r>
      <w:r w:rsidRPr="000A4881">
        <w:rPr>
          <w:b/>
          <w:bCs/>
        </w:rPr>
        <w:t xml:space="preserve">Приложение 2  </w:t>
      </w:r>
    </w:p>
    <w:p w:rsidR="005871B1" w:rsidRPr="000A4881" w:rsidRDefault="005871B1" w:rsidP="00DF527D">
      <w:pPr>
        <w:jc w:val="right"/>
        <w:rPr>
          <w:b/>
          <w:bCs/>
        </w:rPr>
      </w:pPr>
      <w:r w:rsidRPr="000A4881">
        <w:rPr>
          <w:b/>
          <w:bCs/>
        </w:rPr>
        <w:t xml:space="preserve">К  ДОКУМЕНТАЦИИ О ТОРГАХ </w:t>
      </w:r>
    </w:p>
    <w:p w:rsidR="005871B1" w:rsidRPr="000A4881" w:rsidRDefault="005871B1" w:rsidP="00DF527D">
      <w:pPr>
        <w:jc w:val="right"/>
        <w:rPr>
          <w:b/>
          <w:bCs/>
        </w:rPr>
      </w:pPr>
      <w:r w:rsidRPr="000A4881">
        <w:rPr>
          <w:b/>
          <w:bCs/>
        </w:rPr>
        <w:t xml:space="preserve">В ФОРМЕ АУКЦИОНА </w:t>
      </w:r>
    </w:p>
    <w:p w:rsidR="005871B1" w:rsidRPr="000A4881" w:rsidRDefault="005871B1" w:rsidP="005871B1">
      <w:pPr>
        <w:jc w:val="both"/>
        <w:rPr>
          <w:b/>
          <w:bCs/>
        </w:rPr>
      </w:pPr>
    </w:p>
    <w:p w:rsidR="005871B1" w:rsidRPr="000A4881" w:rsidRDefault="005871B1" w:rsidP="00DF527D">
      <w:pPr>
        <w:jc w:val="center"/>
        <w:rPr>
          <w:b/>
          <w:bCs/>
        </w:rPr>
      </w:pPr>
    </w:p>
    <w:p w:rsidR="005871B1" w:rsidRPr="000A4881" w:rsidRDefault="005871B1" w:rsidP="00DF527D">
      <w:pPr>
        <w:jc w:val="center"/>
        <w:rPr>
          <w:b/>
          <w:bCs/>
        </w:rPr>
      </w:pPr>
      <w:r w:rsidRPr="000A4881">
        <w:rPr>
          <w:b/>
          <w:bCs/>
        </w:rPr>
        <w:t>ЗАЯВКА НА УЧАСТИЕ В ТОРГАХ</w:t>
      </w:r>
    </w:p>
    <w:p w:rsidR="005871B1" w:rsidRPr="000A4881" w:rsidRDefault="005871B1" w:rsidP="005871B1">
      <w:pPr>
        <w:jc w:val="both"/>
        <w:rPr>
          <w:b/>
          <w:bCs/>
        </w:rPr>
      </w:pPr>
    </w:p>
    <w:p w:rsidR="005871B1" w:rsidRPr="000A4881" w:rsidRDefault="005871B1" w:rsidP="005871B1">
      <w:pPr>
        <w:jc w:val="both"/>
        <w:rPr>
          <w:b/>
          <w:bCs/>
        </w:rPr>
      </w:pPr>
      <w:r w:rsidRPr="000A4881">
        <w:rPr>
          <w:b/>
          <w:bCs/>
        </w:rPr>
        <w:t>Для заявителей – юридических лиц:</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Наименование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b/>
                <w:bCs/>
                <w:sz w:val="22"/>
                <w:szCs w:val="22"/>
                <w:bdr w:val="none" w:sz="0" w:space="0" w:color="auto"/>
                <w:lang w:eastAsia="en-US"/>
              </w:rPr>
              <w:t>_______________________________</w:t>
            </w:r>
          </w:p>
        </w:tc>
      </w:tr>
      <w:tr w:rsidR="005871B1" w:rsidRPr="000A4881"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Документ о государственной регистрации в качестве юридического лица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_______________________________________________</w:t>
            </w:r>
          </w:p>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xml:space="preserve">серия……………№……………….., </w:t>
            </w:r>
          </w:p>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xml:space="preserve">дата </w:t>
            </w:r>
            <w:proofErr w:type="gramStart"/>
            <w:r w:rsidRPr="000A4881">
              <w:rPr>
                <w:rFonts w:asciiTheme="minorHAnsi" w:eastAsiaTheme="minorHAnsi" w:hAnsiTheme="minorHAnsi" w:cstheme="minorBidi"/>
                <w:sz w:val="22"/>
                <w:szCs w:val="22"/>
                <w:bdr w:val="none" w:sz="0" w:space="0" w:color="auto"/>
                <w:lang w:eastAsia="en-US"/>
              </w:rPr>
              <w:t>регистрации  «</w:t>
            </w:r>
            <w:proofErr w:type="gramEnd"/>
            <w:r w:rsidRPr="000A4881">
              <w:rPr>
                <w:rFonts w:asciiTheme="minorHAnsi" w:eastAsiaTheme="minorHAnsi" w:hAnsiTheme="minorHAnsi" w:cstheme="minorBidi"/>
                <w:sz w:val="22"/>
                <w:szCs w:val="22"/>
                <w:bdr w:val="none" w:sz="0" w:space="0" w:color="auto"/>
                <w:lang w:eastAsia="en-US"/>
              </w:rPr>
              <w:t>…»……………………г.</w:t>
            </w: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Место нахождения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ИНН/КПП</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р/</w:t>
            </w:r>
            <w:proofErr w:type="spellStart"/>
            <w:r w:rsidRPr="000A488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к/</w:t>
            </w:r>
            <w:proofErr w:type="spellStart"/>
            <w:r w:rsidRPr="000A488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lastRenderedPageBreak/>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ФИО руководителя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0A4881" w:rsidRDefault="005871B1" w:rsidP="005871B1">
      <w:pPr>
        <w:jc w:val="both"/>
        <w:rPr>
          <w:b/>
          <w:bCs/>
        </w:rPr>
      </w:pPr>
    </w:p>
    <w:p w:rsidR="005871B1" w:rsidRPr="000A4881" w:rsidRDefault="005871B1" w:rsidP="005871B1">
      <w:pPr>
        <w:jc w:val="both"/>
        <w:rPr>
          <w:b/>
          <w:bCs/>
        </w:rPr>
      </w:pPr>
    </w:p>
    <w:p w:rsidR="005871B1" w:rsidRPr="000A4881" w:rsidRDefault="005871B1" w:rsidP="005871B1">
      <w:pPr>
        <w:jc w:val="both"/>
        <w:rPr>
          <w:b/>
          <w:bCs/>
        </w:rPr>
      </w:pPr>
      <w:r w:rsidRPr="000A4881">
        <w:rPr>
          <w:b/>
          <w:bCs/>
        </w:rPr>
        <w:t>Для заявителей – индивидуальных предпринимателей:</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76"/>
        <w:gridCol w:w="5786"/>
      </w:tblGrid>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ФИО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b/>
                <w:bCs/>
                <w:sz w:val="22"/>
                <w:szCs w:val="22"/>
                <w:bdr w:val="none" w:sz="0" w:space="0" w:color="auto"/>
                <w:lang w:eastAsia="en-US"/>
              </w:rPr>
              <w:t>_______________________________</w:t>
            </w:r>
          </w:p>
        </w:tc>
      </w:tr>
      <w:tr w:rsidR="005871B1" w:rsidRPr="000A4881"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Документ, удостоверяющий личность</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xml:space="preserve">Серия………….№…………………., </w:t>
            </w:r>
          </w:p>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0A4881">
              <w:rPr>
                <w:rFonts w:asciiTheme="minorHAnsi" w:eastAsiaTheme="minorHAnsi" w:hAnsiTheme="minorHAnsi" w:cstheme="minorBidi"/>
                <w:sz w:val="22"/>
                <w:szCs w:val="22"/>
                <w:bdr w:val="none" w:sz="0" w:space="0" w:color="auto"/>
                <w:lang w:eastAsia="en-US"/>
              </w:rPr>
              <w:t>выдан  «….</w:t>
            </w:r>
            <w:proofErr w:type="gramEnd"/>
            <w:r w:rsidRPr="000A4881">
              <w:rPr>
                <w:rFonts w:asciiTheme="minorHAnsi" w:eastAsiaTheme="minorHAnsi" w:hAnsiTheme="minorHAnsi" w:cstheme="minorBidi"/>
                <w:sz w:val="22"/>
                <w:szCs w:val="22"/>
                <w:bdr w:val="none" w:sz="0" w:space="0" w:color="auto"/>
                <w:lang w:eastAsia="en-US"/>
              </w:rPr>
              <w:t>.»……………………..г.  ,</w:t>
            </w:r>
          </w:p>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(кем выдан)</w:t>
            </w:r>
          </w:p>
        </w:tc>
      </w:tr>
      <w:tr w:rsidR="005871B1" w:rsidRPr="000A4881" w:rsidTr="00692641">
        <w:trPr>
          <w:trHeight w:val="66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Документ о государственной регистрации в качестве индивидуального предпринимателя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_______________________________________________</w:t>
            </w:r>
          </w:p>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xml:space="preserve">серия……………№……………….., </w:t>
            </w:r>
          </w:p>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xml:space="preserve">дата </w:t>
            </w:r>
            <w:proofErr w:type="gramStart"/>
            <w:r w:rsidRPr="000A4881">
              <w:rPr>
                <w:rFonts w:asciiTheme="minorHAnsi" w:eastAsiaTheme="minorHAnsi" w:hAnsiTheme="minorHAnsi" w:cstheme="minorBidi"/>
                <w:sz w:val="22"/>
                <w:szCs w:val="22"/>
                <w:bdr w:val="none" w:sz="0" w:space="0" w:color="auto"/>
                <w:lang w:eastAsia="en-US"/>
              </w:rPr>
              <w:t>регистрации  «</w:t>
            </w:r>
            <w:proofErr w:type="gramEnd"/>
            <w:r w:rsidRPr="000A4881">
              <w:rPr>
                <w:rFonts w:asciiTheme="minorHAnsi" w:eastAsiaTheme="minorHAnsi" w:hAnsiTheme="minorHAnsi" w:cstheme="minorBidi"/>
                <w:sz w:val="22"/>
                <w:szCs w:val="22"/>
                <w:bdr w:val="none" w:sz="0" w:space="0" w:color="auto"/>
                <w:lang w:eastAsia="en-US"/>
              </w:rPr>
              <w:t>…»……………………г.</w:t>
            </w: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Орган, осуществивший регистрацию</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Место выдачи</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Место жительства</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Почтовый адрес заявителя</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Контактный телефон, факс</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Адрес электронной почты</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ОГРН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ИНН</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Банк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р/</w:t>
            </w:r>
            <w:proofErr w:type="spellStart"/>
            <w:r w:rsidRPr="000A488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к/</w:t>
            </w:r>
            <w:proofErr w:type="spellStart"/>
            <w:r w:rsidRPr="000A4881">
              <w:rPr>
                <w:rFonts w:asciiTheme="minorHAnsi" w:eastAsiaTheme="minorHAnsi" w:hAnsiTheme="minorHAnsi" w:cstheme="minorBidi"/>
                <w:sz w:val="22"/>
                <w:szCs w:val="22"/>
                <w:bdr w:val="none" w:sz="0" w:space="0" w:color="auto"/>
                <w:lang w:eastAsia="en-US"/>
              </w:rPr>
              <w:t>сч</w:t>
            </w:r>
            <w:proofErr w:type="spellEnd"/>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БИК</w:t>
            </w:r>
          </w:p>
        </w:tc>
        <w:tc>
          <w:tcPr>
            <w:tcW w:w="57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1C0822" w:rsidRPr="000A4881" w:rsidRDefault="001C0822" w:rsidP="005871B1">
      <w:pPr>
        <w:jc w:val="both"/>
        <w:rPr>
          <w:b/>
          <w:bCs/>
        </w:rPr>
      </w:pPr>
    </w:p>
    <w:p w:rsidR="005871B1" w:rsidRPr="000A4881" w:rsidRDefault="005871B1" w:rsidP="005871B1">
      <w:pPr>
        <w:jc w:val="both"/>
        <w:rPr>
          <w:b/>
          <w:bCs/>
        </w:rPr>
      </w:pPr>
      <w:r w:rsidRPr="000A4881">
        <w:rPr>
          <w:b/>
          <w:bCs/>
        </w:rPr>
        <w:t>Для заявителей – физических лиц:</w:t>
      </w: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81"/>
        <w:gridCol w:w="5581"/>
      </w:tblGrid>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ФИО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66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Документ, удостоверяющий личность</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xml:space="preserve">Серия………….№…………………., </w:t>
            </w:r>
          </w:p>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roofErr w:type="gramStart"/>
            <w:r w:rsidRPr="000A4881">
              <w:rPr>
                <w:rFonts w:asciiTheme="minorHAnsi" w:eastAsiaTheme="minorHAnsi" w:hAnsiTheme="minorHAnsi" w:cstheme="minorBidi"/>
                <w:sz w:val="22"/>
                <w:szCs w:val="22"/>
                <w:bdr w:val="none" w:sz="0" w:space="0" w:color="auto"/>
                <w:lang w:eastAsia="en-US"/>
              </w:rPr>
              <w:t>выдан  «….</w:t>
            </w:r>
            <w:proofErr w:type="gramEnd"/>
            <w:r w:rsidRPr="000A4881">
              <w:rPr>
                <w:rFonts w:asciiTheme="minorHAnsi" w:eastAsiaTheme="minorHAnsi" w:hAnsiTheme="minorHAnsi" w:cstheme="minorBidi"/>
                <w:sz w:val="22"/>
                <w:szCs w:val="22"/>
                <w:bdr w:val="none" w:sz="0" w:space="0" w:color="auto"/>
                <w:lang w:eastAsia="en-US"/>
              </w:rPr>
              <w:t>.»……………………..г.  ,</w:t>
            </w:r>
          </w:p>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 (кем выдан)</w:t>
            </w:r>
          </w:p>
        </w:tc>
      </w:tr>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Место жительства</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Почтовый адрес заявителя</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Контактный телефон, факс</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Адрес электронной почты</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ИНН</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Банк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р/</w:t>
            </w:r>
            <w:proofErr w:type="spellStart"/>
            <w:r w:rsidRPr="000A4881">
              <w:rPr>
                <w:rFonts w:asciiTheme="minorHAnsi" w:eastAsiaTheme="minorHAnsi" w:hAnsiTheme="minorHAnsi" w:cstheme="minorBidi"/>
                <w:sz w:val="22"/>
                <w:szCs w:val="22"/>
                <w:bdr w:val="none" w:sz="0" w:space="0" w:color="auto"/>
                <w:lang w:eastAsia="en-US"/>
              </w:rPr>
              <w:t>сч</w:t>
            </w:r>
            <w:proofErr w:type="spellEnd"/>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к/</w:t>
            </w:r>
            <w:proofErr w:type="spellStart"/>
            <w:r w:rsidRPr="000A4881">
              <w:rPr>
                <w:rFonts w:asciiTheme="minorHAnsi" w:eastAsiaTheme="minorHAnsi" w:hAnsiTheme="minorHAnsi" w:cstheme="minorBidi"/>
                <w:sz w:val="22"/>
                <w:szCs w:val="22"/>
                <w:bdr w:val="none" w:sz="0" w:space="0" w:color="auto"/>
                <w:lang w:eastAsia="en-US"/>
              </w:rPr>
              <w:t>сч</w:t>
            </w:r>
            <w:proofErr w:type="spellEnd"/>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val="222"/>
        </w:trPr>
        <w:tc>
          <w:tcPr>
            <w:tcW w:w="49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sz w:val="22"/>
                <w:szCs w:val="22"/>
                <w:bdr w:val="none" w:sz="0" w:space="0" w:color="auto"/>
                <w:lang w:eastAsia="en-US"/>
              </w:rPr>
              <w:t>БИК</w:t>
            </w:r>
          </w:p>
        </w:tc>
        <w:tc>
          <w:tcPr>
            <w:tcW w:w="55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0A4881" w:rsidRDefault="005871B1" w:rsidP="005871B1">
      <w:pPr>
        <w:jc w:val="both"/>
        <w:rPr>
          <w:b/>
          <w:bCs/>
        </w:rPr>
      </w:pPr>
    </w:p>
    <w:p w:rsidR="005871B1" w:rsidRPr="000A4881" w:rsidRDefault="005871B1" w:rsidP="005871B1">
      <w:pPr>
        <w:jc w:val="both"/>
        <w:rPr>
          <w:b/>
          <w:bCs/>
        </w:rPr>
      </w:pPr>
      <w:r w:rsidRPr="000A4881">
        <w:rPr>
          <w:b/>
          <w:bCs/>
        </w:rPr>
        <w:t>Представитель заявителя</w:t>
      </w:r>
    </w:p>
    <w:p w:rsidR="005871B1" w:rsidRPr="000A4881" w:rsidRDefault="005871B1" w:rsidP="005871B1">
      <w:pPr>
        <w:jc w:val="both"/>
      </w:pPr>
    </w:p>
    <w:tbl>
      <w:tblPr>
        <w:tblStyle w:val="TableNormal"/>
        <w:tblW w:w="105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51"/>
        <w:gridCol w:w="5611"/>
      </w:tblGrid>
      <w:tr w:rsidR="005871B1" w:rsidRPr="000A4881" w:rsidTr="00692641">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b/>
                <w:bCs/>
                <w:sz w:val="22"/>
                <w:szCs w:val="22"/>
                <w:bdr w:val="none" w:sz="0" w:space="0" w:color="auto"/>
                <w:lang w:eastAsia="en-US"/>
              </w:rPr>
              <w:t>ФИО</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r w:rsidR="005871B1" w:rsidRPr="000A4881" w:rsidTr="00692641">
        <w:trPr>
          <w:trHeight w:hRule="exact" w:val="701"/>
        </w:trPr>
        <w:tc>
          <w:tcPr>
            <w:tcW w:w="49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r w:rsidRPr="000A4881">
              <w:rPr>
                <w:rFonts w:asciiTheme="minorHAnsi" w:eastAsiaTheme="minorHAnsi" w:hAnsiTheme="minorHAnsi" w:cstheme="minorBidi"/>
                <w:b/>
                <w:bCs/>
                <w:sz w:val="22"/>
                <w:szCs w:val="22"/>
                <w:bdr w:val="none" w:sz="0" w:space="0" w:color="auto"/>
                <w:lang w:eastAsia="en-US"/>
              </w:rPr>
              <w:t>Действует на основании</w:t>
            </w:r>
          </w:p>
        </w:tc>
        <w:tc>
          <w:tcPr>
            <w:tcW w:w="5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871B1" w:rsidRPr="000A4881" w:rsidRDefault="005871B1" w:rsidP="005871B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theme="minorBidi"/>
                <w:sz w:val="22"/>
                <w:szCs w:val="22"/>
                <w:bdr w:val="none" w:sz="0" w:space="0" w:color="auto"/>
                <w:lang w:eastAsia="en-US"/>
              </w:rPr>
            </w:pPr>
          </w:p>
        </w:tc>
      </w:tr>
    </w:tbl>
    <w:p w:rsidR="005871B1" w:rsidRPr="000A4881" w:rsidRDefault="005871B1" w:rsidP="005871B1">
      <w:pPr>
        <w:jc w:val="both"/>
      </w:pPr>
    </w:p>
    <w:p w:rsidR="005871B1" w:rsidRPr="000A4881" w:rsidRDefault="005871B1" w:rsidP="005871B1">
      <w:pPr>
        <w:jc w:val="both"/>
      </w:pPr>
    </w:p>
    <w:p w:rsidR="005871B1" w:rsidRPr="000A4881" w:rsidRDefault="005871B1" w:rsidP="005871B1">
      <w:pPr>
        <w:jc w:val="both"/>
      </w:pPr>
      <w:r w:rsidRPr="000A4881">
        <w:t xml:space="preserve">ознакомившись с извещением о проведении торгов на право заключения договора аренды на объект недвижимого имущества, являющегося собственностью Российской Федерации, а также, изучив документацию по торгам, просит принять настоящую заявку на участие в аукционе  на право заключения договора аренды. </w:t>
      </w:r>
    </w:p>
    <w:p w:rsidR="005871B1" w:rsidRPr="000A4881" w:rsidRDefault="005871B1" w:rsidP="005871B1">
      <w:pPr>
        <w:jc w:val="both"/>
      </w:pPr>
      <w:r w:rsidRPr="000A4881">
        <w:lastRenderedPageBreak/>
        <w:t xml:space="preserve">2. Подавая настоящую заявку на участие в торгах, Претендент обязуется соблюдать условия проведения торгов, содержащиеся в извещении о проведении торгов и документации по торгам, а также, в случае признания участника победителем торгов, заключить договор аренды на объект недвижимого </w:t>
      </w:r>
      <w:proofErr w:type="gramStart"/>
      <w:r w:rsidRPr="000A4881">
        <w:t>имущества,  в</w:t>
      </w:r>
      <w:proofErr w:type="gramEnd"/>
      <w:r w:rsidRPr="000A4881">
        <w:t xml:space="preserve"> течение 5 рабочих дней с даты  подведения итогов  торгов.</w:t>
      </w:r>
    </w:p>
    <w:p w:rsidR="005871B1" w:rsidRPr="000A4881" w:rsidRDefault="005871B1" w:rsidP="005871B1">
      <w:pPr>
        <w:jc w:val="both"/>
      </w:pPr>
      <w:r w:rsidRPr="000A4881">
        <w:t>3. Претендент осведомлен о техническом состоянии предмета аренды и согласен с тем, что организатор торгов не несет ответственности за ущерб, который может быть причинен Претенденту отменой торгов.</w:t>
      </w:r>
    </w:p>
    <w:p w:rsidR="005871B1" w:rsidRPr="000A4881" w:rsidRDefault="005871B1" w:rsidP="005871B1">
      <w:pPr>
        <w:jc w:val="both"/>
      </w:pPr>
      <w:r w:rsidRPr="000A4881">
        <w:t>4. Претендент осведомлен о том, что он вправе отозвать настоящую заявку до момента приобретения им статуса участника торгов и что при этом сумма внесенного задатка возвращается Претенденту в порядке, установленном документацией по торгам.</w:t>
      </w:r>
    </w:p>
    <w:p w:rsidR="005871B1" w:rsidRPr="000A4881" w:rsidRDefault="005871B1" w:rsidP="005871B1">
      <w:pPr>
        <w:jc w:val="both"/>
      </w:pPr>
      <w:r w:rsidRPr="000A4881">
        <w:t>5. Претендент осведомлен о том, что несет ответственность за достоверность представленной информации и что указание Претендентом недостоверных сведений является основанием для его отстранения от участия в торгах на любом этапе его проведения.</w:t>
      </w:r>
    </w:p>
    <w:p w:rsidR="005871B1" w:rsidRPr="000A4881" w:rsidRDefault="005871B1" w:rsidP="005871B1">
      <w:pPr>
        <w:jc w:val="both"/>
        <w:rPr>
          <w:b/>
          <w:bCs/>
        </w:rPr>
      </w:pPr>
      <w:r w:rsidRPr="000A4881">
        <w:t xml:space="preserve">   </w:t>
      </w:r>
      <w:r w:rsidRPr="000A4881">
        <w:rPr>
          <w:b/>
          <w:bCs/>
        </w:rPr>
        <w:t xml:space="preserve">Заявитель: </w:t>
      </w:r>
    </w:p>
    <w:p w:rsidR="005871B1" w:rsidRPr="000A4881" w:rsidRDefault="005871B1" w:rsidP="005871B1">
      <w:pPr>
        <w:jc w:val="both"/>
        <w:rPr>
          <w:b/>
          <w:bCs/>
        </w:rPr>
      </w:pPr>
      <w:r w:rsidRPr="000A4881">
        <w:rPr>
          <w:b/>
          <w:bCs/>
        </w:rPr>
        <w:t xml:space="preserve">(представитель заявителя, действующий по доверенности): </w:t>
      </w:r>
    </w:p>
    <w:p w:rsidR="005871B1" w:rsidRPr="000A4881" w:rsidRDefault="005871B1" w:rsidP="005871B1">
      <w:pPr>
        <w:jc w:val="both"/>
        <w:rPr>
          <w:b/>
          <w:bCs/>
        </w:rPr>
      </w:pPr>
    </w:p>
    <w:p w:rsidR="005871B1" w:rsidRPr="000A4881" w:rsidRDefault="005871B1" w:rsidP="005871B1">
      <w:pPr>
        <w:jc w:val="both"/>
      </w:pPr>
      <w:r w:rsidRPr="000A4881">
        <w:t>_________________________________________________________________________________</w:t>
      </w:r>
    </w:p>
    <w:p w:rsidR="005871B1" w:rsidRPr="000A4881" w:rsidRDefault="005871B1" w:rsidP="005871B1">
      <w:pPr>
        <w:jc w:val="both"/>
      </w:pPr>
      <w:r w:rsidRPr="000A4881">
        <w:t>(Должность и подпись заявителя или его уполномоченного представителя,</w:t>
      </w:r>
    </w:p>
    <w:p w:rsidR="005871B1" w:rsidRPr="000A4881" w:rsidRDefault="005871B1" w:rsidP="005871B1">
      <w:pPr>
        <w:jc w:val="both"/>
      </w:pPr>
      <w:r w:rsidRPr="000A4881">
        <w:rPr>
          <w:b/>
          <w:bCs/>
        </w:rPr>
        <w:t xml:space="preserve">                          </w:t>
      </w:r>
      <w:r w:rsidRPr="000A4881">
        <w:t xml:space="preserve"> Индивидуального предпринимателя </w:t>
      </w:r>
      <w:proofErr w:type="gramStart"/>
      <w:r w:rsidRPr="000A4881">
        <w:t>или  физического</w:t>
      </w:r>
      <w:proofErr w:type="gramEnd"/>
      <w:r w:rsidRPr="000A4881">
        <w:t xml:space="preserve"> лица)</w:t>
      </w:r>
    </w:p>
    <w:p w:rsidR="005871B1" w:rsidRPr="000A4881" w:rsidRDefault="005871B1" w:rsidP="005871B1">
      <w:pPr>
        <w:jc w:val="both"/>
        <w:rPr>
          <w:b/>
          <w:bCs/>
        </w:rPr>
      </w:pPr>
    </w:p>
    <w:p w:rsidR="005871B1" w:rsidRPr="000A4881" w:rsidRDefault="005871B1" w:rsidP="005871B1">
      <w:pPr>
        <w:jc w:val="both"/>
      </w:pPr>
      <w:r w:rsidRPr="000A4881">
        <w:rPr>
          <w:b/>
          <w:bCs/>
        </w:rPr>
        <w:t xml:space="preserve">М.П. </w:t>
      </w:r>
      <w:r w:rsidRPr="000A4881">
        <w:br w:type="page"/>
      </w:r>
    </w:p>
    <w:p w:rsidR="005871B1" w:rsidRPr="000A4881" w:rsidRDefault="005871B1" w:rsidP="00DF527D">
      <w:pPr>
        <w:jc w:val="right"/>
        <w:rPr>
          <w:b/>
          <w:bCs/>
        </w:rPr>
      </w:pPr>
      <w:r w:rsidRPr="000A4881">
        <w:rPr>
          <w:b/>
          <w:bCs/>
        </w:rPr>
        <w:lastRenderedPageBreak/>
        <w:t xml:space="preserve">Приложение 3. </w:t>
      </w:r>
    </w:p>
    <w:p w:rsidR="005871B1" w:rsidRPr="000A4881" w:rsidRDefault="005871B1" w:rsidP="00DF527D">
      <w:pPr>
        <w:jc w:val="right"/>
        <w:rPr>
          <w:b/>
          <w:bCs/>
        </w:rPr>
      </w:pPr>
      <w:r w:rsidRPr="000A4881">
        <w:rPr>
          <w:b/>
          <w:bCs/>
        </w:rPr>
        <w:tab/>
      </w:r>
      <w:r w:rsidRPr="000A4881">
        <w:rPr>
          <w:b/>
          <w:bCs/>
        </w:rPr>
        <w:tab/>
      </w:r>
      <w:r w:rsidRPr="000A4881">
        <w:rPr>
          <w:b/>
          <w:bCs/>
        </w:rPr>
        <w:tab/>
      </w:r>
      <w:r w:rsidRPr="000A4881">
        <w:rPr>
          <w:b/>
          <w:bCs/>
        </w:rPr>
        <w:tab/>
        <w:t xml:space="preserve">К  ДОКУМЕНТАЦИИ О ТОРГАХ </w:t>
      </w:r>
    </w:p>
    <w:p w:rsidR="005871B1" w:rsidRPr="000A4881" w:rsidRDefault="00DF527D" w:rsidP="00DF527D">
      <w:pPr>
        <w:jc w:val="right"/>
        <w:rPr>
          <w:b/>
          <w:bCs/>
        </w:rPr>
      </w:pPr>
      <w:r w:rsidRPr="000A4881">
        <w:rPr>
          <w:b/>
          <w:bCs/>
        </w:rPr>
        <w:t>В ФОРМЕ АУКЦИОНА</w:t>
      </w:r>
    </w:p>
    <w:p w:rsidR="005871B1" w:rsidRPr="000A4881" w:rsidRDefault="005871B1" w:rsidP="005871B1">
      <w:pPr>
        <w:jc w:val="both"/>
        <w:rPr>
          <w:b/>
          <w:bCs/>
        </w:rPr>
      </w:pPr>
    </w:p>
    <w:p w:rsidR="007E5CFF" w:rsidRPr="000A4881" w:rsidRDefault="007E5CFF" w:rsidP="007E5CFF">
      <w:pPr>
        <w:spacing w:after="0"/>
        <w:ind w:firstLine="567"/>
        <w:jc w:val="center"/>
        <w:rPr>
          <w:rFonts w:ascii="Times New Roman" w:hAnsi="Times New Roman" w:cs="Times New Roman"/>
          <w:b/>
          <w:bCs/>
        </w:rPr>
      </w:pPr>
      <w:r w:rsidRPr="000A4881">
        <w:rPr>
          <w:rFonts w:ascii="Times New Roman" w:hAnsi="Times New Roman" w:cs="Times New Roman"/>
        </w:rPr>
        <w:t>ДОГОВОР АРЕНДЫ</w:t>
      </w:r>
      <w:r w:rsidR="003B0A3D" w:rsidRPr="000A4881">
        <w:rPr>
          <w:rFonts w:ascii="Times New Roman" w:hAnsi="Times New Roman" w:cs="Times New Roman"/>
        </w:rPr>
        <w:t xml:space="preserve"> (Проект)</w:t>
      </w:r>
    </w:p>
    <w:p w:rsidR="007E5CFF" w:rsidRPr="000A4881" w:rsidRDefault="007E5CFF" w:rsidP="007E5CFF">
      <w:pPr>
        <w:spacing w:after="0"/>
        <w:ind w:firstLine="567"/>
        <w:jc w:val="both"/>
        <w:rPr>
          <w:rFonts w:ascii="Times New Roman" w:hAnsi="Times New Roman" w:cs="Times New Roman"/>
        </w:rPr>
      </w:pPr>
    </w:p>
    <w:p w:rsidR="007E5CFF" w:rsidRPr="000A4881" w:rsidRDefault="007E5CFF" w:rsidP="007E5CFF"/>
    <w:p w:rsidR="003B0A3D" w:rsidRPr="000A4881" w:rsidRDefault="003B0A3D" w:rsidP="003B0A3D">
      <w:pPr>
        <w:spacing w:after="0"/>
        <w:ind w:firstLine="567"/>
        <w:jc w:val="both"/>
        <w:rPr>
          <w:rFonts w:ascii="Times New Roman" w:hAnsi="Times New Roman" w:cs="Times New Roman"/>
        </w:rPr>
      </w:pP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Санкт-Петербург                                                                             </w:t>
      </w:r>
      <w:r w:rsidRPr="000A4881">
        <w:rPr>
          <w:rFonts w:ascii="Times New Roman" w:hAnsi="Times New Roman" w:cs="Times New Roman"/>
        </w:rPr>
        <w:tab/>
        <w:t>«__» ________ 201_ г.</w:t>
      </w:r>
    </w:p>
    <w:p w:rsidR="003B0A3D" w:rsidRPr="000A4881" w:rsidRDefault="003B0A3D" w:rsidP="003B0A3D">
      <w:pPr>
        <w:spacing w:after="0"/>
        <w:jc w:val="both"/>
        <w:rPr>
          <w:rFonts w:ascii="Times New Roman" w:hAnsi="Times New Roman" w:cs="Times New Roman"/>
        </w:rPr>
      </w:pP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Федеральное государственное бюджетное учреждение культура «Государственный Эрмитаж», именуемое в дальнейшем «Арендодатель», в лице Заместителя генерального директора Богданова Алексея Валентиновича, действующего на основании доверенности №78 АБ 4432422 от «11» апреля 2018 года, с одной стороны, и</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___________________________, именуемое в дальнейшем «Арендатор», в лице __________________________, действующего  на основании__________________, с другой стороны (далее – «Стороны»),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заключили настоящий договор (далее – «Договор») о нижеследующем:</w:t>
      </w:r>
    </w:p>
    <w:p w:rsidR="003B0A3D" w:rsidRPr="000A4881" w:rsidRDefault="003B0A3D" w:rsidP="003B0A3D">
      <w:pPr>
        <w:spacing w:after="0"/>
        <w:ind w:firstLine="567"/>
        <w:jc w:val="both"/>
        <w:rPr>
          <w:rFonts w:ascii="Times New Roman" w:hAnsi="Times New Roman" w:cs="Times New Roman"/>
        </w:rPr>
      </w:pPr>
    </w:p>
    <w:p w:rsidR="003B0A3D" w:rsidRPr="000A4881" w:rsidRDefault="003B0A3D" w:rsidP="003B0A3D">
      <w:pPr>
        <w:numPr>
          <w:ilvl w:val="0"/>
          <w:numId w:val="12"/>
        </w:numPr>
        <w:spacing w:after="0"/>
        <w:ind w:left="0" w:firstLine="567"/>
        <w:jc w:val="center"/>
        <w:rPr>
          <w:rFonts w:ascii="Times New Roman" w:hAnsi="Times New Roman" w:cs="Times New Roman"/>
          <w:b/>
        </w:rPr>
      </w:pPr>
      <w:r w:rsidRPr="000A4881">
        <w:rPr>
          <w:rFonts w:ascii="Times New Roman" w:hAnsi="Times New Roman" w:cs="Times New Roman"/>
          <w:b/>
        </w:rPr>
        <w:t>Предмет Договора</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Арендодатель обязуется предоставить Арендатору за плату во временное владение и пользование объект нежилого фонда, расположенный по адресу: Санкт-Петербург, Дворцовая пл., д. 6-8, лит. А в здании площадью 47107,7 </w:t>
      </w:r>
      <w:proofErr w:type="spellStart"/>
      <w:r w:rsidRPr="000A4881">
        <w:rPr>
          <w:rFonts w:ascii="Times New Roman" w:hAnsi="Times New Roman" w:cs="Times New Roman"/>
        </w:rPr>
        <w:t>кв.м</w:t>
      </w:r>
      <w:proofErr w:type="spellEnd"/>
      <w:r w:rsidRPr="000A4881">
        <w:rPr>
          <w:rFonts w:ascii="Times New Roman" w:hAnsi="Times New Roman" w:cs="Times New Roman"/>
        </w:rPr>
        <w:t>., кадастровый № 78:31:0001097:2004.</w:t>
      </w:r>
    </w:p>
    <w:p w:rsidR="003B0A3D" w:rsidRPr="000A4881" w:rsidRDefault="003B0A3D" w:rsidP="003B0A3D">
      <w:pPr>
        <w:spacing w:after="0"/>
        <w:ind w:firstLine="567"/>
        <w:jc w:val="both"/>
      </w:pPr>
      <w:r w:rsidRPr="000A4881">
        <w:rPr>
          <w:rFonts w:ascii="Times New Roman" w:hAnsi="Times New Roman" w:cs="Times New Roman"/>
        </w:rPr>
        <w:t xml:space="preserve">В аренду передается часть нежилого здания, расположенного по адресу: г. Санкт-Петербург, Дворцовая площадь, дом 6-8, литера А, а именно часть помещения 1-Н </w:t>
      </w:r>
      <w:proofErr w:type="gramStart"/>
      <w:r w:rsidRPr="000A4881">
        <w:rPr>
          <w:rFonts w:ascii="Times New Roman" w:hAnsi="Times New Roman" w:cs="Times New Roman"/>
        </w:rPr>
        <w:t>( помещения</w:t>
      </w:r>
      <w:proofErr w:type="gramEnd"/>
      <w:r w:rsidRPr="000A4881">
        <w:rPr>
          <w:rFonts w:ascii="Times New Roman" w:hAnsi="Times New Roman" w:cs="Times New Roman"/>
        </w:rPr>
        <w:t xml:space="preserve"> №№ 176, 177, 216-218, часть помещения № 659). Общая арендуемая площадь составляет 182,9 </w:t>
      </w:r>
      <w:proofErr w:type="spellStart"/>
      <w:proofErr w:type="gramStart"/>
      <w:r w:rsidRPr="000A4881">
        <w:rPr>
          <w:rFonts w:ascii="Times New Roman" w:hAnsi="Times New Roman" w:cs="Times New Roman"/>
        </w:rPr>
        <w:t>кв.м</w:t>
      </w:r>
      <w:proofErr w:type="spellEnd"/>
      <w:proofErr w:type="gramEnd"/>
      <w:r w:rsidRPr="000A4881">
        <w:rPr>
          <w:rFonts w:ascii="Times New Roman" w:hAnsi="Times New Roman" w:cs="Times New Roman"/>
        </w:rPr>
        <w:t xml:space="preserve"> (далее  - «Объект»). </w:t>
      </w:r>
      <w:r w:rsidRPr="000A4881">
        <w:t xml:space="preserve">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Объект передается для размещения специализированного магазина, осуществляющего торговлю полиграфической продукцией и музейной сувенирной продукцией в дни и часы работы музея.</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Сведения об Объекте, изложенные в Договоре и приложениях к нему, являются достаточными для надлежащего использования Объекта в соответствии с целями, указанными в </w:t>
      </w:r>
      <w:proofErr w:type="spellStart"/>
      <w:r w:rsidRPr="000A4881">
        <w:rPr>
          <w:rFonts w:ascii="Times New Roman" w:hAnsi="Times New Roman" w:cs="Times New Roman"/>
        </w:rPr>
        <w:t>пп</w:t>
      </w:r>
      <w:proofErr w:type="spellEnd"/>
      <w:r w:rsidRPr="000A4881">
        <w:rPr>
          <w:rFonts w:ascii="Times New Roman" w:hAnsi="Times New Roman" w:cs="Times New Roman"/>
        </w:rPr>
        <w:t xml:space="preserve">. 1.1 Договора. Копия плана этажа в масштабе прилагается (Приложение 2. </w:t>
      </w:r>
      <w:proofErr w:type="gramStart"/>
      <w:r w:rsidRPr="000A4881">
        <w:rPr>
          <w:rFonts w:ascii="Times New Roman" w:hAnsi="Times New Roman" w:cs="Times New Roman"/>
        </w:rPr>
        <w:t>План  Этажа</w:t>
      </w:r>
      <w:proofErr w:type="gramEnd"/>
      <w:r w:rsidRPr="000A4881">
        <w:rPr>
          <w:rFonts w:ascii="Times New Roman" w:hAnsi="Times New Roman" w:cs="Times New Roman"/>
        </w:rPr>
        <w:t>).</w:t>
      </w:r>
    </w:p>
    <w:p w:rsidR="003B0A3D" w:rsidRPr="000A4881" w:rsidRDefault="003B0A3D" w:rsidP="003B0A3D">
      <w:pPr>
        <w:pStyle w:val="aa"/>
        <w:numPr>
          <w:ilvl w:val="1"/>
          <w:numId w:val="12"/>
        </w:numPr>
        <w:ind w:left="0" w:firstLine="567"/>
        <w:rPr>
          <w:rFonts w:ascii="Times New Roman" w:hAnsi="Times New Roman" w:cs="Times New Roman"/>
        </w:rPr>
      </w:pPr>
      <w:r w:rsidRPr="000A4881">
        <w:rPr>
          <w:rFonts w:ascii="Times New Roman" w:hAnsi="Times New Roman" w:cs="Times New Roman"/>
        </w:rPr>
        <w:t>Настоящий Договор действует в течение 5 (пяти) лет с момента подписания Сторонами акта сдачи-приемки Объекта и подлежит государственной регистрации.</w:t>
      </w:r>
    </w:p>
    <w:p w:rsidR="003B0A3D" w:rsidRPr="000A4881" w:rsidRDefault="003B0A3D" w:rsidP="003B0A3D">
      <w:pPr>
        <w:pStyle w:val="aa"/>
        <w:ind w:left="502" w:firstLine="0"/>
        <w:rPr>
          <w:rFonts w:ascii="Times New Roman" w:hAnsi="Times New Roman" w:cs="Times New Roman"/>
        </w:rPr>
      </w:pPr>
    </w:p>
    <w:p w:rsidR="003B0A3D" w:rsidRPr="000A4881" w:rsidRDefault="003B0A3D" w:rsidP="003B0A3D">
      <w:pPr>
        <w:numPr>
          <w:ilvl w:val="0"/>
          <w:numId w:val="12"/>
        </w:numPr>
        <w:spacing w:after="0"/>
        <w:ind w:left="0" w:firstLine="567"/>
        <w:jc w:val="center"/>
        <w:rPr>
          <w:rFonts w:ascii="Times New Roman" w:hAnsi="Times New Roman" w:cs="Times New Roman"/>
          <w:b/>
        </w:rPr>
      </w:pPr>
      <w:r w:rsidRPr="000A4881">
        <w:rPr>
          <w:rFonts w:ascii="Times New Roman" w:hAnsi="Times New Roman" w:cs="Times New Roman"/>
          <w:b/>
        </w:rPr>
        <w:t>Права и обязанности сторон</w:t>
      </w:r>
    </w:p>
    <w:p w:rsidR="003B0A3D" w:rsidRPr="000A4881" w:rsidRDefault="003B0A3D" w:rsidP="003B0A3D">
      <w:pPr>
        <w:numPr>
          <w:ilvl w:val="1"/>
          <w:numId w:val="12"/>
        </w:numPr>
        <w:spacing w:after="0"/>
        <w:ind w:left="0" w:firstLine="567"/>
        <w:jc w:val="both"/>
        <w:rPr>
          <w:rFonts w:ascii="Times New Roman" w:hAnsi="Times New Roman" w:cs="Times New Roman"/>
          <w:b/>
          <w:bCs/>
        </w:rPr>
      </w:pPr>
      <w:r w:rsidRPr="000A4881">
        <w:rPr>
          <w:rFonts w:ascii="Times New Roman" w:hAnsi="Times New Roman" w:cs="Times New Roman"/>
        </w:rPr>
        <w:t>Арендодатель обязуется:</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Передать Арендатору Объект по акту сдачи-приемки не позднее 10 (десяти) дней с даты подписания Договора.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Не менее чем за один месяц письменно уведомлять Арендатора о необходимости освобождения Объекта в связи с необходимостью проведения ремонтных работ в здании (части здания), на территории которого находится Объект.</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Получить письменное согласие ТУ Росимущества в городе Санкт-Петербурге в случае предоставления Объекта (или его части) иным лицам.</w:t>
      </w:r>
    </w:p>
    <w:p w:rsidR="003B0A3D" w:rsidRPr="000A4881" w:rsidRDefault="003B0A3D" w:rsidP="003B0A3D">
      <w:pPr>
        <w:spacing w:after="0"/>
        <w:ind w:firstLine="567"/>
        <w:jc w:val="both"/>
        <w:rPr>
          <w:rFonts w:ascii="Times New Roman" w:hAnsi="Times New Roman" w:cs="Times New Roman"/>
        </w:rPr>
      </w:pPr>
    </w:p>
    <w:p w:rsidR="003B0A3D" w:rsidRPr="000A4881" w:rsidRDefault="003B0A3D" w:rsidP="003B0A3D">
      <w:pPr>
        <w:numPr>
          <w:ilvl w:val="1"/>
          <w:numId w:val="12"/>
        </w:numPr>
        <w:spacing w:after="0"/>
        <w:ind w:left="0" w:firstLine="567"/>
        <w:jc w:val="both"/>
        <w:rPr>
          <w:rFonts w:ascii="Times New Roman" w:hAnsi="Times New Roman" w:cs="Times New Roman"/>
          <w:b/>
          <w:bCs/>
        </w:rPr>
      </w:pPr>
      <w:r w:rsidRPr="000A4881">
        <w:rPr>
          <w:rFonts w:ascii="Times New Roman" w:hAnsi="Times New Roman" w:cs="Times New Roman"/>
        </w:rPr>
        <w:t>Арендатор обязуется:</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Использовать Объект в соответствии с </w:t>
      </w:r>
      <w:proofErr w:type="spellStart"/>
      <w:r w:rsidRPr="000A4881">
        <w:rPr>
          <w:rFonts w:ascii="Times New Roman" w:hAnsi="Times New Roman" w:cs="Times New Roman"/>
        </w:rPr>
        <w:t>пп</w:t>
      </w:r>
      <w:proofErr w:type="spellEnd"/>
      <w:r w:rsidRPr="000A4881">
        <w:rPr>
          <w:rFonts w:ascii="Times New Roman" w:hAnsi="Times New Roman" w:cs="Times New Roman"/>
        </w:rPr>
        <w:t>. 1.1 Договора и установленными законодательством нормами и правилами использования зданий (помещений), в том числе санитарными нормами и правилами, правилами пожарной безопасности, нормами законодательства об охране памятников истории и культуры.</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lastRenderedPageBreak/>
        <w:t xml:space="preserve">В случае использования Объекта для целей, не предусмотренных </w:t>
      </w:r>
      <w:proofErr w:type="spellStart"/>
      <w:r w:rsidRPr="000A4881">
        <w:rPr>
          <w:rFonts w:ascii="Times New Roman" w:hAnsi="Times New Roman" w:cs="Times New Roman"/>
        </w:rPr>
        <w:t>пп</w:t>
      </w:r>
      <w:proofErr w:type="spellEnd"/>
      <w:r w:rsidRPr="000A4881">
        <w:rPr>
          <w:rFonts w:ascii="Times New Roman" w:hAnsi="Times New Roman" w:cs="Times New Roman"/>
        </w:rPr>
        <w:t>. 1.1. Договора, исполнить предписание Арендодателя о прекращении такого использования в течение 5 (пяти) рабочих дней с момента получения такого предписания.</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Своевременно и полностью выплачивать Арендодателю установленную Договором и последующими изменениями и дополнениями к нему арендную плату за пользование Объектом в порядке, предусмотренном главой 3 Договора "Платежи и расчеты по Договору", также своевременно осуществлять платежи за эксплуатацию и коммунальное обслуживание объекта.</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В десятидневный срок с момента заключения предоставить Договор в государственный орган, осуществляющий государственную регистрацию сделок с недвижимостью для проведения его государственной регистрации и предоставить Арендодателю договор с отметкой о произведенной государственной регистрации в течение недели с момента регистрации. В случае заключения договора на срок менее одного года указанный пункт не применяется.</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Поддерживать Объект в исправном состоянии, обеспечивать сохранность инженерных сетей, коммуникаций и оборудования на Объекте, производить за свой счет текущий ремонт и нести расходы по содержанию Объекта, своевременно и за счет собственных средств устранять любые повреждения Объекта, кроме случаев, когда повреждения возникли по вине Арендодателя.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Не производить на Объекте без письменного согласования Арендодателя прокладок, скрытых и открытых проводок коммуникаций, перепланировок и переоборудования капитального характера.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В случае обнаружения Арендодателем самовольных перепланировок, нарушения целостности стен, перегородок или перекрытий, переделок или прокладок сетей, они должны быть ликвидированы Арендатором, а помещение приведено в прежний вид за его счет в срок, определяемый односторонним предписанием Арендодателя.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Соблюдать требования органов Роспотребнадзора, </w:t>
      </w:r>
      <w:proofErr w:type="spellStart"/>
      <w:r w:rsidRPr="000A4881">
        <w:rPr>
          <w:rFonts w:ascii="Times New Roman" w:hAnsi="Times New Roman" w:cs="Times New Roman"/>
        </w:rPr>
        <w:t>Госпожнадзора</w:t>
      </w:r>
      <w:proofErr w:type="spellEnd"/>
      <w:r w:rsidRPr="000A4881">
        <w:rPr>
          <w:rFonts w:ascii="Times New Roman" w:hAnsi="Times New Roman" w:cs="Times New Roman"/>
        </w:rPr>
        <w:t xml:space="preserve">, а также отраслевых правил и норм, действующих в отношении видов деятельности Арендатора и арендуемого им Объекта, содержать Объект в надлежащем санитарном и противопожарном состоянии.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Обеспечивать беспрепятственный доступ на Объект представителей Арендодателя, представителей Роспотребнадзора, </w:t>
      </w:r>
      <w:proofErr w:type="spellStart"/>
      <w:r w:rsidRPr="000A4881">
        <w:rPr>
          <w:rFonts w:ascii="Times New Roman" w:hAnsi="Times New Roman" w:cs="Times New Roman"/>
        </w:rPr>
        <w:t>Госпожнадзора</w:t>
      </w:r>
      <w:proofErr w:type="spellEnd"/>
      <w:r w:rsidRPr="000A4881">
        <w:rPr>
          <w:rFonts w:ascii="Times New Roman" w:hAnsi="Times New Roman" w:cs="Times New Roman"/>
        </w:rPr>
        <w:t xml:space="preserve"> и других органов исполнительной власти, обладающих контрольными функциями, а также представителей Министерства культуры Российской Федерации, ТУ Росимущества в городе Санкт-Петербурге для проведения проверки соблюдения Арендатором условий договора и предоставлять необходимую документацию, относящуюся к предмету проверки.</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Выполнять в установленный срок предписания Арендодателя, органов Роспотребнадзора, </w:t>
      </w:r>
      <w:proofErr w:type="spellStart"/>
      <w:r w:rsidRPr="000A4881">
        <w:rPr>
          <w:rFonts w:ascii="Times New Roman" w:hAnsi="Times New Roman" w:cs="Times New Roman"/>
        </w:rPr>
        <w:t>Госпожнадзора</w:t>
      </w:r>
      <w:proofErr w:type="spellEnd"/>
      <w:r w:rsidRPr="000A4881">
        <w:rPr>
          <w:rFonts w:ascii="Times New Roman" w:hAnsi="Times New Roman" w:cs="Times New Roman"/>
        </w:rPr>
        <w:t xml:space="preserve"> и иных контролирующих органов о принятии мер по ликвидации ситуаций, возникших в результате деятельности Арендатора, ставящих под угрозу сохранность Объекта, экологическую и санитарную обстановку вне арендуемых помещений.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Освободить помещения в связи с аварийным состоянием конструкций здания (или его части), а также в случаях выборочного капитального или текущего ремонта сопредельных с Объектом помещений или инженерных коммуникаций, расположенных в Объекте, в срок, определенный соответствующим письменным уведомлением Арендодателя, который не может быть менее 15 (пятнадцати) дней до момента освобождения.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Немедленно извещать Арендодателя (в этих целях такое извещения направлять арендодателю по юридическому адресу, указанному в </w:t>
      </w:r>
      <w:proofErr w:type="spellStart"/>
      <w:r w:rsidRPr="000A4881">
        <w:rPr>
          <w:rFonts w:ascii="Times New Roman" w:hAnsi="Times New Roman" w:cs="Times New Roman"/>
        </w:rPr>
        <w:t>пп</w:t>
      </w:r>
      <w:proofErr w:type="spellEnd"/>
      <w:r w:rsidRPr="000A4881">
        <w:rPr>
          <w:rFonts w:ascii="Times New Roman" w:hAnsi="Times New Roman" w:cs="Times New Roman"/>
        </w:rPr>
        <w:t>. 1.3 Договора),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против дальнейшего разрушения или повреждения Объекта.</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Обеспечивать беспрепятственный доступ на Объект представителей Арендодателя, работников организаций, осуществляющих техническое обслуживание и ремонт здания и находящегося в нем санитарно-технического и иного оборудования, для выполнения необходимых ремонтных работ, работ по ликвидации аварий либо неисправности оборудования, приборов учета и контроля.</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Передать Арендодателю Объект по акту приема-передачи не позднее 10 (десяти) дней после прекращения или расторжения Договора со всеми неотделимыми улучшениями. Акт, указанный в настоящем пункте подписывается в трех экземплярах, 2 (два) для Арендодателя, 1 (один) для Арендатора.</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Обеспечить оформление пропусков для работников Арендатора  для получения доступа на территорию Объекта.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lastRenderedPageBreak/>
        <w:t xml:space="preserve">Сдавать Объект в субаренду только при условии получения письменного согласия на это Арендодателя.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В случае неисполнения Арендатором обязанности по освобождению Объекта, предусмотренной настоящим договором Договора, Арендодатель вправе прекратить коммунальное и техническое обслуживание Арендатора в порядке самозащиты права (статьи 12, 14 Гражданского кодекса Российской Федерации).</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Соблюдать требования, предусмотренные Охранным обязательством на объект культурного наследия, находящийся в государственной собственности № 2934а от «09» января 1998 г., установленные Комитетом по государственному контролю, использованию и охране памятников истории и культуры, являющимся неотъемлемой частью настоящего договора (Приложение № 1). </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Выполнять требования, предусмотренные Федеральным законом от 25.06.2002 N 73-ФЗ "Об объектах культурного наследия (памятниках истории и культуры) народов Российской Федерации" и иными нормативно правовыми актами, в отношении Объекта в рамках настоящего Договора. </w:t>
      </w:r>
      <w:r w:rsidRPr="000A4881">
        <w:rPr>
          <w:rFonts w:ascii="Times New Roman" w:hAnsi="Times New Roman" w:cs="Times New Roman"/>
          <w:sz w:val="23"/>
          <w:szCs w:val="23"/>
        </w:rPr>
        <w:t>При выполнении требований настоящего пункта Арендодатель обязан:</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2.2.19.1. При содержании и использовании Объекта в целях поддержания в надлежащем техническом состоянии без ухудшения физического состояния и (или) изменения предмета охраны Объекта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1) осуществлять расходы на содержание Объекта и поддержание его в надлежащем техническом, санитарном и противопожарном состоянии;</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2) не проводить работы, изменяющие предмет охраны Объекта либо ухудшающие условия, необходимые для сохранности Объекта;</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3) не проводить работы, изменяющие облик, объемно-планировочные и конструктивные решения и структуры, интерьер Объекта в случае, если предмет охраны объекта культурного наследия не определен;</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4) обеспечивать сохранность и неизменность облика Объекта;</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5) соблюдать установленные статьей 5.1 Закона №73-ФЗ требования к осуществлению деятельности на Объекте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6) не использовать Объект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 границах которого находится Объект,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8) не допускать ухудшения состояния территории Объекта, поддерживать территорию Объекта в благоустроенном состоянии.</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2.2.19.2. В случае обнаружения при проведении работ на земельном участке в границах территории Объекта либо на земельном участке, в границах которого располагается Объект, объектов, обладающих признаками объекта культурного наследия, осуществлять действия, предусмотренные подпунктом 2 пункта 3 статьи 47.2 Закона №73-ФЗ.</w:t>
      </w:r>
    </w:p>
    <w:p w:rsidR="003B0A3D" w:rsidRPr="000A4881" w:rsidRDefault="003B0A3D" w:rsidP="003B0A3D">
      <w:pPr>
        <w:numPr>
          <w:ilvl w:val="2"/>
          <w:numId w:val="12"/>
        </w:numPr>
        <w:spacing w:after="0"/>
        <w:ind w:left="0" w:firstLine="567"/>
        <w:jc w:val="both"/>
        <w:rPr>
          <w:rFonts w:ascii="Times New Roman" w:hAnsi="Times New Roman" w:cs="Times New Roman"/>
        </w:rPr>
      </w:pPr>
      <w:r w:rsidRPr="000A4881">
        <w:rPr>
          <w:rFonts w:ascii="Times New Roman" w:hAnsi="Times New Roman" w:cs="Times New Roman"/>
          <w:b/>
        </w:rPr>
        <w:t xml:space="preserve">Арендатор обязан произвести на Объекте (и сдать Арендодателю по акту сдачи-приемки выполненных работ) неотделимые улучшения объекта аренды, необходимые для его полноценного </w:t>
      </w:r>
      <w:r w:rsidRPr="000A4881">
        <w:rPr>
          <w:rFonts w:ascii="Times New Roman" w:hAnsi="Times New Roman" w:cs="Times New Roman"/>
          <w:b/>
        </w:rPr>
        <w:lastRenderedPageBreak/>
        <w:t xml:space="preserve">функционирования </w:t>
      </w:r>
      <w:r w:rsidRPr="000A4881">
        <w:rPr>
          <w:rFonts w:ascii="Times New Roman" w:hAnsi="Times New Roman" w:cs="Times New Roman"/>
        </w:rPr>
        <w:t xml:space="preserve">в срок не позднее 60 (Шестидесяти) дней с момента получения разрешения на производство работ на Объекте аренды. Смета неотделимых улучшений с момента ее утверждения Арендодателем, является неотъемлемым приложением к настоящему Договору.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Арендатор обязан произвести все неотделимые улучшения Объекта аренды в соответствие с Архитектурно-реставрационным заданием, Проектом и Перечнем работ, согласованными с Арендодателем и Управлением Министерства культуры Российской Федерации по Северо-Западному округу в установленные законодательством сроки.</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Арендатор обязан перед выполнением работ на Объекте аренды получить в Управлении Министерства культуры Российской Федерации по Северо-Западному округу и предоставить Арендодателю письменное разрешение на проведение работ по сохранению объекта культурного наследия.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Арендатор обязан привлекать к любым работам на Объекте аренды только юридических лиц и индивидуальных предпринимателей, имеющих лицензию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w:t>
      </w:r>
    </w:p>
    <w:p w:rsidR="003B0A3D" w:rsidRPr="000A4881" w:rsidRDefault="003B0A3D" w:rsidP="003B0A3D">
      <w:pPr>
        <w:spacing w:after="0"/>
        <w:ind w:firstLine="567"/>
        <w:jc w:val="both"/>
        <w:rPr>
          <w:rFonts w:ascii="Times New Roman" w:hAnsi="Times New Roman" w:cs="Times New Roman"/>
          <w:b/>
        </w:rPr>
      </w:pPr>
      <w:r w:rsidRPr="000A4881">
        <w:rPr>
          <w:rFonts w:ascii="Times New Roman" w:hAnsi="Times New Roman" w:cs="Times New Roman"/>
          <w:b/>
        </w:rPr>
        <w:t>2.2.21. Арендатор обязан соблюдать контрольно-пропускной и внутри объектовый режим Арендодателя: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Допуск на территорию и в помещения Арендодателя осуществляется по пропускам установленного образца. Виды пропусков, сроки их действия, время допуска по ним в музей определены «Инструкцией о контрольно-пропускном режиме», обязательной для исполнения как работниками, состоящими в штате музея, так и выполняющими на временной основе договорные работы, а также для всех лиц, находящихся на территории и в помещениях Государственного Эрмитажа.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Проход на территорию музея без предъявления пропуска запрещен. Пропуск должен находиться в доступном для визуального контроля месте. В случае необходимости, по требованию сотрудников Службы музейной безопасности и батальона милиции, сотрудники Арендатора обязаны передавать пропуска им в руки для проверки подлинности. Аналогичные требования могут быть предъявлены и к проносимому через контрольно-пропускные посты музея имуществу Арендатора.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 При увольнении сотрудников Арендатора, руководитель Арендатора обязан изъять у персонала пропуска и карты СКД, и передать их в Бюро пропусков Арендодателя.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В конце каждого календарного года, руководитель Арендатора обязан предоставить в Службу музейной безопасности Арендодателя заявки на продление допусков сотрудников Арендатора к техническим средствам охраны (ключам, СКД, сигнализации), предварительно согласовав их с куратором работ от Арендодателя.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Для выполнения работ в помещениях Государственного Эрмитажа в выходные дни и вне времени работы музея для приема посетителей, проводящие работы лица  проходят к месту работы и работают только в присутствии сотрудника Службы музейной безопасности на основании “Паспорта подрядных работ”, подписанного начальником СМБ, с проведением дополнительного инструктажа по вопросам контрольно-пропускного режима.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Не допускается проход, нахождение и какие-либо работы на территории Арендодателя  лицам в состоянии алкогольного, наркотического, токсического опьянения.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На внос-вынос, ввоз-вывоз с территории и на территорию</w:t>
      </w:r>
      <w:r w:rsidRPr="000A4881">
        <w:rPr>
          <w:rFonts w:ascii="Times New Roman" w:hAnsi="Times New Roman" w:cs="Times New Roman"/>
        </w:rPr>
        <w:br/>
        <w:t xml:space="preserve">Арендодателя любого имущества необходимо оформить материальный пропуск. Перемещение любого вида имущества за территорию музейного комплекса без материального пропуска, а также по устному разрешению или иному документу строго запрещено. Сотруднику Службы Музейной Безопасности должен быть предоставлен пропуск и возможность сверки вносимого/выносимого (ввозимого/вывозимого) имущества с указанным в пропуске.  Материальный пропуск действителен только для однократного вноса (выноса), ввоза (вывоза)  груза (имущества) и только в течение указанной даты выписки пропуска. Оформление пропусков происходит в бюро пропусков Государственного Эрмитажа на основании заявок на пропуска от Арендатора.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 При получении сведений о готовящемся террористическом акте, а также при обнаружении на территории и в помещениях музейного комплекса взрывоопасных, воспламеняющихся устройств и иных подозрительных оставленных предметов (коробок, свертков и т. д.) сотрудники Арендатора должны незамедлительно сообщать об этом в Службу музейной безопасности (т. 2148) и начальнику дежурного подразделения службы музейной безопасности (т. 1488, 1988) с детальным описанием ситуации (место нахождения предмета, фамилия обнаружившего). До прибытия специалистов указанные предметы запрещается вскрывать и передвигать, следует </w:t>
      </w:r>
      <w:r w:rsidRPr="000A4881">
        <w:rPr>
          <w:rFonts w:ascii="Times New Roman" w:hAnsi="Times New Roman" w:cs="Times New Roman"/>
        </w:rPr>
        <w:lastRenderedPageBreak/>
        <w:t>сохранять спокойствие и выдержку, действовать в соответствии с указаниями сотрудников Службы музейной безопасности. Полученная из любого источника информация о готовящемся террористическом акте или об обнаружении взрывоопасных, воспламеняющихся устройств, иных подозрительных предметов на территории и в помещениях музейного комплекса не подлежат обсуждению с сотрудниками и посетителями музея.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При обнаружении пожара или его признаков (дым, запах гари, повышение температуры) на территории и в помещениях музейного комплекса, сотрудники Арендатора должны незамедлительно сообщить об этом в пожарную охрану по телефону 1200 или гор. 01 (при этом необходимо назвать место пожара, его признаки и сообщить свою должность и фамилию). Далее приступить к эвакуации людей, имущества и тушению пожара при помощи первичных средств пожаротушения.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Ставшие известными сотрудникам Арендатора в связи с родом деятельности данные и сведения по комплексной безопасности Арендодателя, а также сведения составляющие коммерческую тайну музея и коммерческую тайну предприятий и организаций, с которыми у Арендодателя имеются деловые отношения носят конфиденциальный характер и не подлежат разглашению.</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2.2.22. Арендатор обязан в течение 30 дней с даты подписания Акта сдачи-приемки заключить договор страхования Объекта на срок действия Договора, а также договор страхования имущественных интересов, связанных с риском утраты (гибели) или повреждения Объекта в пользу Эрмитажа и представить Эрмитажу надлежащим образом оформленные страховые полисы (Договор страхования имущества, Договор страхования гражданской ответственности).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2.2.23. Арендатор обязан представлять Эрмитажу информацию о вносимых в Договор страхования имущества, Договор страхования гражданской ответственности изменениях и (или) их расторжении путем направления уведомления заказным письмом.</w:t>
      </w:r>
    </w:p>
    <w:p w:rsidR="003B0A3D" w:rsidRPr="000A4881" w:rsidRDefault="003B0A3D" w:rsidP="003B0A3D">
      <w:pPr>
        <w:spacing w:after="0"/>
        <w:ind w:firstLine="567"/>
        <w:jc w:val="both"/>
        <w:rPr>
          <w:rFonts w:ascii="Times New Roman" w:hAnsi="Times New Roman" w:cs="Times New Roman"/>
        </w:rPr>
      </w:pPr>
    </w:p>
    <w:p w:rsidR="003B0A3D" w:rsidRPr="000A4881" w:rsidRDefault="003B0A3D" w:rsidP="003B0A3D">
      <w:pPr>
        <w:numPr>
          <w:ilvl w:val="0"/>
          <w:numId w:val="12"/>
        </w:numPr>
        <w:spacing w:after="0"/>
        <w:ind w:left="0" w:firstLine="567"/>
        <w:jc w:val="center"/>
        <w:rPr>
          <w:rFonts w:ascii="Times New Roman" w:hAnsi="Times New Roman" w:cs="Times New Roman"/>
          <w:b/>
        </w:rPr>
      </w:pPr>
      <w:r w:rsidRPr="000A4881">
        <w:rPr>
          <w:rFonts w:ascii="Times New Roman" w:hAnsi="Times New Roman" w:cs="Times New Roman"/>
          <w:b/>
        </w:rPr>
        <w:t>Платежи и расчеты по Договору</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Арендная плата за пользование Объектом по Договору составляет в квартал  _____________________________________________________________________________.</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Размер арендной платы установлен на основании отчета об оценке рыночной арендной платы    № 9914 от 10 мая 2018 года независимого оценщика ООО «Новая Оценочная Компания». </w:t>
      </w:r>
    </w:p>
    <w:p w:rsidR="003B0A3D" w:rsidRPr="000A4881" w:rsidRDefault="003B0A3D" w:rsidP="003B0A3D">
      <w:pPr>
        <w:pStyle w:val="aa"/>
        <w:numPr>
          <w:ilvl w:val="1"/>
          <w:numId w:val="12"/>
        </w:numPr>
        <w:ind w:left="0" w:firstLine="567"/>
        <w:rPr>
          <w:rFonts w:ascii="Times New Roman" w:hAnsi="Times New Roman" w:cs="Times New Roman"/>
          <w:bdr w:val="none" w:sz="0" w:space="0" w:color="auto"/>
        </w:rPr>
      </w:pPr>
      <w:r w:rsidRPr="000A4881">
        <w:rPr>
          <w:rFonts w:ascii="Times New Roman" w:hAnsi="Times New Roman" w:cs="Times New Roman"/>
        </w:rPr>
        <w:t xml:space="preserve">Арендатор </w:t>
      </w:r>
      <w:r w:rsidRPr="000A4881">
        <w:rPr>
          <w:rFonts w:ascii="Times New Roman" w:hAnsi="Times New Roman" w:cs="Times New Roman"/>
          <w:bdr w:val="none" w:sz="0" w:space="0" w:color="auto"/>
        </w:rPr>
        <w:t xml:space="preserve">перечисляет арендную плату не позднее пятого числа первого месяца оплачиваемого квартала. Арендная плата за первый квартал календарного года может быть перечислена до 22 января. </w:t>
      </w:r>
    </w:p>
    <w:p w:rsidR="003B0A3D" w:rsidRPr="000A4881" w:rsidRDefault="003B0A3D" w:rsidP="003B0A3D">
      <w:pPr>
        <w:pStyle w:val="aa"/>
        <w:numPr>
          <w:ilvl w:val="1"/>
          <w:numId w:val="12"/>
        </w:numPr>
        <w:ind w:left="0" w:firstLine="567"/>
        <w:rPr>
          <w:rFonts w:ascii="Times New Roman" w:eastAsiaTheme="minorHAnsi" w:hAnsi="Times New Roman" w:cs="Times New Roman"/>
          <w:color w:val="auto"/>
          <w:bdr w:val="none" w:sz="0" w:space="0" w:color="auto"/>
          <w:lang w:eastAsia="en-US"/>
        </w:rPr>
      </w:pPr>
      <w:r w:rsidRPr="000A4881">
        <w:rPr>
          <w:rFonts w:ascii="Times New Roman" w:hAnsi="Times New Roman" w:cs="Times New Roman"/>
        </w:rPr>
        <w:t xml:space="preserve">Арендная </w:t>
      </w:r>
      <w:r w:rsidRPr="000A4881">
        <w:rPr>
          <w:rFonts w:ascii="Times New Roman" w:eastAsiaTheme="minorHAnsi" w:hAnsi="Times New Roman" w:cs="Times New Roman"/>
          <w:color w:val="auto"/>
          <w:bdr w:val="none" w:sz="0" w:space="0" w:color="auto"/>
          <w:lang w:eastAsia="en-US"/>
        </w:rPr>
        <w:t>плата перечисляется Арендатором на счет Арендодателя, указанный в Главе 8 настоящего договора «Адреса и банковские реквизиты Сторон». В графе назначение платежа необходимо указать: «Код дохода 00000000000000000121, арендная плата за период _____ по договору аренды № _____ от  «___» ________ 201_г.».</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Арендатор обязуется в течение срока действия настоящего договора производить возмещение Арендодателю затрат по эксплуатационному и коммунальному обслуживанию, на основании соответствующего счета Арендодателя. </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а) Расчетным периодом для возмещения затрат, указанных в п. 3.4 настоящего Договора, является квартал. Размер возмещаемых затрат исчисляется исходя из цен, установленных в договорах Государственного Эрмитажа с соответствующими поставщиками коммунальных и эксплуатационных услуг.</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б) Объем потребленных Арендатором услуг водо-, газо-, электроснабжения определяется на основании показаний счетчиков, а в случае их отсутствия – пропорционально занимаемым площадям. По остальным видам услуг применяется принцип расчета пропорционально занимаемым площадям.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в) Арендатор обязан получать счет (счета) на возмещение стоимости услуг по эксплуатационному и коммунальному обслуживанию арендуемых помещений за расчетный период не позднее 25 числа месяца, следующего за расчетным периодом по адресу: 190000, Санкт-Петербург, Дворцовая наб., д.34 (Бухгалтерия).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г) В случае несогласия Арендатора со стоимостью или качеством услуг, оказанных специализированными организациями в расчетном периоде, направить Арендодателю аргументированную претензию в течение срока, установленного для оплаты. В случае не направления Арендатором в указанный срок претензий по качеству и стоимости услуг они считаются оказанными и принятыми без замечаний.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д) Арендатор обязан оплачивать счет(-а), указанные в параграфе в) настоящего пункта, в течение 10 (десяти) банковских дней с даты выставления счета.</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lastRenderedPageBreak/>
        <w:t xml:space="preserve">Возмещение стоимости услуг по эксплуатационному и коммунальному обслуживанию арендуемых помещений перечисляется Арендатором на счет Арендодателя, указанный в Главе 8 настоящего договора «Адреса и банковские реквизиты Сторон».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В графе назначение платежа необходимо указать: «Код дохода 00000000000000000135, возмещение стоимости услуг по эксплуатационному и коммунальному обслуживанию арендуемых помещений в соответствии с договором аренды № _____ от  «___» ________ 2018г.»</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b/>
          <w:bCs/>
        </w:rPr>
        <w:t>Размер Арендной платы за пользование объектом, предусмотренный настоящим Договором, может изменяться не чаще одного раза в год путем подписания дополнительного соглашения к настоящему Договору на основании отчета об оценке рыночной стоимости права аренды и положительного заключения ТУ Росимущества в Санкт-Петербурге на данный отчет.</w:t>
      </w:r>
    </w:p>
    <w:p w:rsidR="003B0A3D" w:rsidRPr="000A4881" w:rsidRDefault="003B0A3D" w:rsidP="003B0A3D">
      <w:pPr>
        <w:spacing w:after="0"/>
        <w:ind w:firstLine="567"/>
        <w:jc w:val="both"/>
        <w:rPr>
          <w:rFonts w:ascii="Times New Roman" w:hAnsi="Times New Roman" w:cs="Times New Roman"/>
        </w:rPr>
      </w:pPr>
    </w:p>
    <w:p w:rsidR="003B0A3D" w:rsidRPr="000A4881" w:rsidRDefault="003B0A3D" w:rsidP="003B0A3D">
      <w:pPr>
        <w:numPr>
          <w:ilvl w:val="0"/>
          <w:numId w:val="12"/>
        </w:numPr>
        <w:spacing w:after="0"/>
        <w:ind w:left="0" w:firstLine="567"/>
        <w:jc w:val="center"/>
        <w:rPr>
          <w:rFonts w:ascii="Times New Roman" w:hAnsi="Times New Roman" w:cs="Times New Roman"/>
          <w:b/>
        </w:rPr>
      </w:pPr>
      <w:r w:rsidRPr="000A4881">
        <w:rPr>
          <w:rFonts w:ascii="Times New Roman" w:hAnsi="Times New Roman" w:cs="Times New Roman"/>
          <w:b/>
          <w:bCs/>
        </w:rPr>
        <w:t>Ответственность сторон</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В случае неисполнения или ненадлежащего исполнения условий Договора нарушившая Сторона обязана возместить причиненные убытки. </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Арендодатель в случае нарушения им </w:t>
      </w:r>
      <w:proofErr w:type="spellStart"/>
      <w:r w:rsidRPr="000A4881">
        <w:rPr>
          <w:rFonts w:ascii="Times New Roman" w:hAnsi="Times New Roman" w:cs="Times New Roman"/>
        </w:rPr>
        <w:t>пп</w:t>
      </w:r>
      <w:proofErr w:type="spellEnd"/>
      <w:r w:rsidRPr="000A4881">
        <w:rPr>
          <w:rFonts w:ascii="Times New Roman" w:hAnsi="Times New Roman" w:cs="Times New Roman"/>
        </w:rPr>
        <w:t>. 2.1.1 Договора выплачивает по требованию Арендатора пеню в размере 0,15% от суммы квартальной арендной платы за каждый день просрочки.</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В случае несвоевременном освобождении (передаче) Объекта в соответствии с условиями настоящего договора Арендатор выплачивает пеню в размере 0,3% от суммы квартальной арендной платы за каждый день просрочки. </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В случае несвоевременного выполнения предписаний Арендодателя, предусмотренных настоящим договором, Арендатор выплачивает пеню в размере 0,3% от суммы квартальной арендной платы за каждый день просрочки.</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В случае нарушения пп.2.2.16 Договора, Арендатор выплачивает штраф в размере квартальной арендной платы. По требованию Арендодателя Арендатор обязан расторгнуть договор субаренды, заключенный без согласования с Арендодателем.</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В случае нарушения иных условий Договора, кроме </w:t>
      </w:r>
      <w:proofErr w:type="spellStart"/>
      <w:r w:rsidRPr="000A4881">
        <w:rPr>
          <w:rFonts w:ascii="Times New Roman" w:hAnsi="Times New Roman" w:cs="Times New Roman"/>
        </w:rPr>
        <w:t>пп</w:t>
      </w:r>
      <w:proofErr w:type="spellEnd"/>
      <w:r w:rsidRPr="000A4881">
        <w:rPr>
          <w:rFonts w:ascii="Times New Roman" w:hAnsi="Times New Roman" w:cs="Times New Roman"/>
        </w:rPr>
        <w:t>. 2.2.3 Договора, Арендатор выплачивает штраф в размере тридцати процентов от суммы квартальной арендной платы вне зависимости от вины.</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В случае нарушения </w:t>
      </w:r>
      <w:proofErr w:type="spellStart"/>
      <w:r w:rsidRPr="000A4881">
        <w:rPr>
          <w:rFonts w:ascii="Times New Roman" w:hAnsi="Times New Roman" w:cs="Times New Roman"/>
        </w:rPr>
        <w:t>пп</w:t>
      </w:r>
      <w:proofErr w:type="spellEnd"/>
      <w:r w:rsidRPr="000A4881">
        <w:rPr>
          <w:rFonts w:ascii="Times New Roman" w:hAnsi="Times New Roman" w:cs="Times New Roman"/>
        </w:rPr>
        <w:t>. 2.2.3 Договора Арендатором выплачивает пеню в размере 0,15% с просроченной суммы за каждый день просрочки.</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 Штрафные санкции, предусмотренные </w:t>
      </w:r>
      <w:proofErr w:type="spellStart"/>
      <w:r w:rsidRPr="000A4881">
        <w:rPr>
          <w:rFonts w:ascii="Times New Roman" w:hAnsi="Times New Roman" w:cs="Times New Roman"/>
        </w:rPr>
        <w:t>п.п</w:t>
      </w:r>
      <w:proofErr w:type="spellEnd"/>
      <w:r w:rsidRPr="000A4881">
        <w:rPr>
          <w:rFonts w:ascii="Times New Roman" w:hAnsi="Times New Roman" w:cs="Times New Roman"/>
        </w:rPr>
        <w:t>. 4.2. – 4.7. выплачиваются Арендатором на счет, указанный Арендодателем, в течение 7 рабочих дней с момента получения соответствующего требования Арендодателя.</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Уплата штрафа и пеней не освобождает Стороны от выполнения возложенных на них обязательств по Договору. </w:t>
      </w:r>
    </w:p>
    <w:p w:rsidR="003B0A3D" w:rsidRPr="000A4881" w:rsidRDefault="003B0A3D" w:rsidP="003B0A3D">
      <w:pPr>
        <w:spacing w:after="0"/>
        <w:ind w:firstLine="567"/>
        <w:jc w:val="both"/>
        <w:rPr>
          <w:rFonts w:ascii="Times New Roman" w:hAnsi="Times New Roman" w:cs="Times New Roman"/>
        </w:rPr>
      </w:pPr>
    </w:p>
    <w:p w:rsidR="003B0A3D" w:rsidRPr="000A4881" w:rsidRDefault="003B0A3D" w:rsidP="003B0A3D">
      <w:pPr>
        <w:numPr>
          <w:ilvl w:val="0"/>
          <w:numId w:val="12"/>
        </w:numPr>
        <w:spacing w:after="0"/>
        <w:ind w:left="0" w:firstLine="567"/>
        <w:jc w:val="center"/>
        <w:rPr>
          <w:rFonts w:ascii="Times New Roman" w:hAnsi="Times New Roman" w:cs="Times New Roman"/>
          <w:b/>
        </w:rPr>
      </w:pPr>
      <w:r w:rsidRPr="000A4881">
        <w:rPr>
          <w:rFonts w:ascii="Times New Roman" w:hAnsi="Times New Roman" w:cs="Times New Roman"/>
          <w:b/>
          <w:bCs/>
        </w:rPr>
        <w:t>Изменение и расторжение Договора</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Вносимые в Договор дополнения и изменения рассматриваются Сторонами в месячный срок и оформляются дополнительными соглашениями.</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Арендодатель вправе в одностороннем порядке полностью отказаться от исполнения обязательств по Договору с уведомлением об этом Арендатора за 15 рабочих дней до такого отказа в случае: </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сдачи Арендатором Объекта (его части) в субаренду без письменного разрешения Арендодателя;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использования Объекта для целей, не предусмотренных пп.1.1. Договора, или неисполнения предписания Арендодателя о прекращении такого использования в течение 5 (пяти) рабочих дней с момента получения такого предписания;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 умышленного или по неосторожности существенного ухудшения Арендатором состояния Объекта, в т.ч. инженерного оборудования, либо не выполнения обязанности, предусмотренные </w:t>
      </w:r>
      <w:proofErr w:type="spellStart"/>
      <w:r w:rsidRPr="000A4881">
        <w:rPr>
          <w:rFonts w:ascii="Times New Roman" w:hAnsi="Times New Roman" w:cs="Times New Roman"/>
        </w:rPr>
        <w:t>пп</w:t>
      </w:r>
      <w:proofErr w:type="spellEnd"/>
      <w:r w:rsidRPr="000A4881">
        <w:rPr>
          <w:rFonts w:ascii="Times New Roman" w:hAnsi="Times New Roman" w:cs="Times New Roman"/>
        </w:rPr>
        <w:t>. 2.2.5-2.2.10 Договора;</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нарушения требований пожарной безопасности, требований к использованию объектов культурного наследия или санитарных правил, зафиксированного соответствующим органом;</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 необеспечения Арендатором в течение двух рабочих дней беспрепятственного доступа представителям Арендодателя и других лиц, указанных в </w:t>
      </w:r>
      <w:proofErr w:type="spellStart"/>
      <w:r w:rsidRPr="000A4881">
        <w:rPr>
          <w:rFonts w:ascii="Times New Roman" w:hAnsi="Times New Roman" w:cs="Times New Roman"/>
        </w:rPr>
        <w:t>пп</w:t>
      </w:r>
      <w:proofErr w:type="spellEnd"/>
      <w:r w:rsidRPr="000A4881">
        <w:rPr>
          <w:rFonts w:ascii="Times New Roman" w:hAnsi="Times New Roman" w:cs="Times New Roman"/>
        </w:rPr>
        <w:t xml:space="preserve">. </w:t>
      </w:r>
      <w:proofErr w:type="spellStart"/>
      <w:r w:rsidRPr="000A4881">
        <w:rPr>
          <w:rFonts w:ascii="Times New Roman" w:hAnsi="Times New Roman" w:cs="Times New Roman"/>
        </w:rPr>
        <w:t>пп</w:t>
      </w:r>
      <w:proofErr w:type="spellEnd"/>
      <w:r w:rsidRPr="000A4881">
        <w:rPr>
          <w:rFonts w:ascii="Times New Roman" w:hAnsi="Times New Roman" w:cs="Times New Roman"/>
        </w:rPr>
        <w:t>. 2.2.10, 2.2.13, на Объект для его осмотра и проверки соблюдения условий Договора;</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lastRenderedPageBreak/>
        <w:t>- передачи права аренды в залог, в уставный (складочный) капитал хозяйственных обществ, товариществ или обременения Объекта иным способом без письменного разрешения Арендодателя;</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 </w:t>
      </w:r>
      <w:proofErr w:type="spellStart"/>
      <w:r w:rsidRPr="000A4881">
        <w:rPr>
          <w:rFonts w:ascii="Times New Roman" w:hAnsi="Times New Roman" w:cs="Times New Roman"/>
        </w:rPr>
        <w:t>неустранения</w:t>
      </w:r>
      <w:proofErr w:type="spellEnd"/>
      <w:r w:rsidRPr="000A4881">
        <w:rPr>
          <w:rFonts w:ascii="Times New Roman" w:hAnsi="Times New Roman" w:cs="Times New Roman"/>
        </w:rPr>
        <w:t xml:space="preserve"> Арендатором недостатков, указанных в предписаниях Арендодателя, или иных лиц (органов), определенных в настоящем договоре, в сроки, установленные в таких предписаниях;</w:t>
      </w:r>
    </w:p>
    <w:p w:rsidR="003B0A3D" w:rsidRPr="000A4881" w:rsidRDefault="003B0A3D" w:rsidP="003B0A3D">
      <w:pPr>
        <w:spacing w:after="0"/>
        <w:ind w:firstLine="567"/>
        <w:jc w:val="both"/>
        <w:rPr>
          <w:rFonts w:ascii="Times New Roman" w:hAnsi="Times New Roman" w:cs="Times New Roman"/>
        </w:rPr>
      </w:pPr>
      <w:r w:rsidRPr="000A4881">
        <w:rPr>
          <w:rFonts w:ascii="Times New Roman" w:hAnsi="Times New Roman" w:cs="Times New Roman"/>
        </w:rPr>
        <w:t xml:space="preserve">- однократного нарушения Арендатором условий </w:t>
      </w:r>
      <w:proofErr w:type="spellStart"/>
      <w:r w:rsidRPr="000A4881">
        <w:rPr>
          <w:rFonts w:ascii="Times New Roman" w:hAnsi="Times New Roman" w:cs="Times New Roman"/>
        </w:rPr>
        <w:t>пп</w:t>
      </w:r>
      <w:proofErr w:type="spellEnd"/>
      <w:r w:rsidRPr="000A4881">
        <w:rPr>
          <w:rFonts w:ascii="Times New Roman" w:hAnsi="Times New Roman" w:cs="Times New Roman"/>
        </w:rPr>
        <w:t xml:space="preserve">. 3.2. не зависимо от последующей выплаты арендной платы. </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Расторжение Договора не освобождает Арендатора от необходимости погашения задолженности по арендной плате, по возмещению затрат по эксплуатационному и коммунальному обслуживанию и выплаты неустойки (штрафа, пеней).</w:t>
      </w:r>
    </w:p>
    <w:p w:rsidR="003B0A3D" w:rsidRPr="000A4881" w:rsidRDefault="003B0A3D" w:rsidP="003B0A3D">
      <w:pPr>
        <w:spacing w:after="0"/>
        <w:ind w:firstLine="567"/>
        <w:jc w:val="both"/>
        <w:rPr>
          <w:rFonts w:ascii="Times New Roman" w:hAnsi="Times New Roman" w:cs="Times New Roman"/>
        </w:rPr>
      </w:pPr>
    </w:p>
    <w:p w:rsidR="003B0A3D" w:rsidRPr="000A4881" w:rsidRDefault="003B0A3D" w:rsidP="003B0A3D">
      <w:pPr>
        <w:numPr>
          <w:ilvl w:val="0"/>
          <w:numId w:val="12"/>
        </w:numPr>
        <w:spacing w:after="0"/>
        <w:ind w:left="0" w:firstLine="567"/>
        <w:jc w:val="center"/>
        <w:rPr>
          <w:rFonts w:ascii="Times New Roman" w:hAnsi="Times New Roman" w:cs="Times New Roman"/>
          <w:b/>
        </w:rPr>
      </w:pPr>
      <w:r w:rsidRPr="000A4881">
        <w:rPr>
          <w:rFonts w:ascii="Times New Roman" w:hAnsi="Times New Roman" w:cs="Times New Roman"/>
          <w:b/>
        </w:rPr>
        <w:t>Особые условия</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В случае сдачи Объекта в субаренду в соответствии с условиями Договора при досрочном расторжении Договора субарендатор имеет право на заключение с ним договора аренды только при согласии Арендодателя.</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В аварийных ситуациях (дефекты трубопроводов систем отопления, горячего и холодного водоснабжения, канализации и др.) на Объекте, которые могут повлечь порчу Объекта, Арендатор или организация, осуществляющая техническое обслуживание и ремонт здания, в котором находится Объект, имеет право в целях устранения аварии вскрывать Объект в присутствии представителей правоохранительных органов с обязательным составлением протокола и обеспечением сохранности Объекта и имущества в нем.</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Каждая из сторон вправе в любое время отказаться от исполнения настоящего договора, предупредив об этом другую сторону за  два месяца до даты отказа путем направления письменного уведомления. </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При отказе стороны от исполнения Договора в соответствии с </w:t>
      </w:r>
      <w:proofErr w:type="spellStart"/>
      <w:r w:rsidRPr="000A4881">
        <w:rPr>
          <w:rFonts w:ascii="Times New Roman" w:hAnsi="Times New Roman" w:cs="Times New Roman"/>
        </w:rPr>
        <w:t>пп</w:t>
      </w:r>
      <w:proofErr w:type="spellEnd"/>
      <w:r w:rsidRPr="000A4881">
        <w:rPr>
          <w:rFonts w:ascii="Times New Roman" w:hAnsi="Times New Roman" w:cs="Times New Roman"/>
        </w:rPr>
        <w:t xml:space="preserve">. 5.2. или 6.3. Договор считается расторгнутым с даты, указанной в полученном  другой стороной уведомлении (с соблюдением установленных минимальных сроков уведомления). Момент </w:t>
      </w:r>
      <w:proofErr w:type="gramStart"/>
      <w:r w:rsidRPr="000A4881">
        <w:rPr>
          <w:rFonts w:ascii="Times New Roman" w:hAnsi="Times New Roman" w:cs="Times New Roman"/>
        </w:rPr>
        <w:t>получения  стороной</w:t>
      </w:r>
      <w:proofErr w:type="gramEnd"/>
      <w:r w:rsidRPr="000A4881">
        <w:rPr>
          <w:rFonts w:ascii="Times New Roman" w:hAnsi="Times New Roman" w:cs="Times New Roman"/>
        </w:rPr>
        <w:t xml:space="preserve"> уведомления определяется в любом случае не позднее 5 (пяти) дней с даты его отправки заказным письмом по адресу, указанному в Договоре.</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При получении Арендатором уведомления, определенного в пп.5.2. или 6.3. Договора, он обязан освободить Объект от принадлежащего ему имущества и передать Объект Арендодателю  по акту сдачи-приемки в течение 2-х  рабочих дней с момента расторжения Договора. При получении Арендодателем уведомления, определенного в п. 6.3. Договора, он обязан принять Объект у Арендатора по акту сдачи-приемки в течение 2 (двух)  рабочих дней с момента расторжения Договора.</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Арендодатель имеет право  не чаще одного раза в год изменить размер арендной платы на основании соответствующего отчета независимого оценщика. В этом случае Арендодатель направляет Арендатору дополнительное соглашение об изменении арендной платы с приложением копии отчета независимого оценщика, подтверждающего определенный в дополнительном соглашении размер арендной платы, а Арендатор обязан подписать указанное дополнительное соглашение не позднее 15 дней с момента его получения.</w:t>
      </w:r>
    </w:p>
    <w:p w:rsidR="003B0A3D" w:rsidRPr="000A4881" w:rsidRDefault="003B0A3D" w:rsidP="003B0A3D">
      <w:pPr>
        <w:spacing w:after="0"/>
        <w:ind w:firstLine="567"/>
        <w:jc w:val="both"/>
        <w:rPr>
          <w:rFonts w:ascii="Times New Roman" w:hAnsi="Times New Roman" w:cs="Times New Roman"/>
        </w:rPr>
      </w:pPr>
    </w:p>
    <w:p w:rsidR="003B0A3D" w:rsidRPr="000A4881" w:rsidRDefault="003B0A3D" w:rsidP="003B0A3D">
      <w:pPr>
        <w:numPr>
          <w:ilvl w:val="0"/>
          <w:numId w:val="12"/>
        </w:numPr>
        <w:spacing w:after="0"/>
        <w:ind w:left="0" w:firstLine="567"/>
        <w:jc w:val="center"/>
        <w:rPr>
          <w:rFonts w:ascii="Times New Roman" w:hAnsi="Times New Roman" w:cs="Times New Roman"/>
          <w:b/>
        </w:rPr>
      </w:pPr>
      <w:r w:rsidRPr="000A4881">
        <w:rPr>
          <w:rFonts w:ascii="Times New Roman" w:hAnsi="Times New Roman" w:cs="Times New Roman"/>
          <w:b/>
        </w:rPr>
        <w:t>Прочие условия</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 xml:space="preserve">Неотделимые улучшения Объекта должны производиться Арендатором только с письменного согласия арендодателя. </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Если состояние возвращаемого Объекта по окончании Договора хуже предусмотренного Договором, Арендатор возмещает Арендодателю причиненный ущерб в соответствии с действующим законодательством Российской Федерации.</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Вопросы, не урегулированные Договором, регулируются действующим гражданским законодательством Российской Федерации.</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Споры, возникающие при исполнении Договора, рассматриваются Арбитражным судом Санкт-Петербурга и Ленинградской области.</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3B0A3D" w:rsidRPr="000A4881" w:rsidRDefault="003B0A3D" w:rsidP="003B0A3D">
      <w:pPr>
        <w:numPr>
          <w:ilvl w:val="1"/>
          <w:numId w:val="12"/>
        </w:numPr>
        <w:spacing w:after="0"/>
        <w:ind w:left="0" w:firstLine="567"/>
        <w:jc w:val="both"/>
        <w:rPr>
          <w:rFonts w:ascii="Times New Roman" w:hAnsi="Times New Roman" w:cs="Times New Roman"/>
        </w:rPr>
      </w:pPr>
      <w:r w:rsidRPr="000A4881">
        <w:rPr>
          <w:rFonts w:ascii="Times New Roman" w:hAnsi="Times New Roman" w:cs="Times New Roman"/>
        </w:rPr>
        <w:t>Договор составлен в 3 (трех) экземплярах, каждый из которых имеет одинаковую юридическую силу.</w:t>
      </w:r>
    </w:p>
    <w:p w:rsidR="003B0A3D" w:rsidRPr="000A4881" w:rsidRDefault="003B0A3D" w:rsidP="003B0A3D">
      <w:pPr>
        <w:pStyle w:val="aa"/>
        <w:numPr>
          <w:ilvl w:val="1"/>
          <w:numId w:val="12"/>
        </w:numPr>
        <w:ind w:firstLine="65"/>
        <w:rPr>
          <w:rFonts w:ascii="Times New Roman" w:hAnsi="Times New Roman" w:cs="Times New Roman"/>
        </w:rPr>
      </w:pPr>
      <w:r w:rsidRPr="000A4881">
        <w:rPr>
          <w:rFonts w:ascii="Times New Roman" w:hAnsi="Times New Roman" w:cs="Times New Roman"/>
        </w:rPr>
        <w:lastRenderedPageBreak/>
        <w:t>Приложениями к настоящему договору является:</w:t>
      </w:r>
    </w:p>
    <w:p w:rsidR="003B0A3D" w:rsidRPr="000A4881" w:rsidRDefault="003B0A3D" w:rsidP="003B0A3D">
      <w:pPr>
        <w:spacing w:after="0"/>
        <w:ind w:left="567"/>
        <w:jc w:val="both"/>
        <w:rPr>
          <w:rFonts w:ascii="Times New Roman" w:hAnsi="Times New Roman" w:cs="Times New Roman"/>
        </w:rPr>
      </w:pPr>
      <w:r w:rsidRPr="000A4881">
        <w:rPr>
          <w:rFonts w:ascii="Times New Roman" w:hAnsi="Times New Roman" w:cs="Times New Roman"/>
        </w:rPr>
        <w:t>№1: Копия Охранного обязательства.</w:t>
      </w:r>
    </w:p>
    <w:p w:rsidR="003B0A3D" w:rsidRPr="000A4881" w:rsidRDefault="003B0A3D" w:rsidP="003B0A3D">
      <w:pPr>
        <w:spacing w:after="0"/>
        <w:ind w:left="567"/>
        <w:jc w:val="both"/>
        <w:rPr>
          <w:rFonts w:ascii="Times New Roman" w:hAnsi="Times New Roman" w:cs="Times New Roman"/>
        </w:rPr>
      </w:pPr>
      <w:r w:rsidRPr="000A4881">
        <w:rPr>
          <w:rFonts w:ascii="Times New Roman" w:hAnsi="Times New Roman" w:cs="Times New Roman"/>
        </w:rPr>
        <w:t>№2: План Этажа</w:t>
      </w:r>
    </w:p>
    <w:p w:rsidR="003B0A3D" w:rsidRPr="000A4881" w:rsidRDefault="003B0A3D" w:rsidP="003B0A3D">
      <w:pPr>
        <w:numPr>
          <w:ilvl w:val="0"/>
          <w:numId w:val="12"/>
        </w:numPr>
        <w:spacing w:after="0"/>
        <w:ind w:left="0" w:firstLine="567"/>
        <w:jc w:val="center"/>
        <w:rPr>
          <w:rFonts w:ascii="Times New Roman" w:hAnsi="Times New Roman" w:cs="Times New Roman"/>
          <w:b/>
        </w:rPr>
      </w:pPr>
      <w:r w:rsidRPr="000A4881">
        <w:rPr>
          <w:rFonts w:ascii="Times New Roman" w:hAnsi="Times New Roman" w:cs="Times New Roman"/>
          <w:b/>
        </w:rPr>
        <w:t>Адреса и банковские реквизиты Сторон</w:t>
      </w:r>
    </w:p>
    <w:p w:rsidR="003B0A3D" w:rsidRPr="000A4881" w:rsidRDefault="003B0A3D" w:rsidP="003B0A3D">
      <w:pPr>
        <w:spacing w:after="0"/>
        <w:ind w:firstLine="567"/>
        <w:jc w:val="both"/>
        <w:rPr>
          <w:rFonts w:ascii="Times New Roman" w:hAnsi="Times New Roman" w:cs="Times New Roman"/>
        </w:rPr>
      </w:pPr>
    </w:p>
    <w:tbl>
      <w:tblPr>
        <w:tblStyle w:val="TableNormal"/>
        <w:tblW w:w="945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25"/>
        <w:gridCol w:w="4725"/>
      </w:tblGrid>
      <w:tr w:rsidR="003B0A3D" w:rsidRPr="000A4881" w:rsidTr="003B0A3D">
        <w:trPr>
          <w:trHeight w:val="3606"/>
          <w:jc w:val="center"/>
        </w:trPr>
        <w:tc>
          <w:tcPr>
            <w:tcW w:w="4727" w:type="dxa"/>
            <w:tcBorders>
              <w:top w:val="nil"/>
              <w:left w:val="nil"/>
              <w:bottom w:val="nil"/>
              <w:right w:val="nil"/>
            </w:tcBorders>
            <w:shd w:val="clear" w:color="auto" w:fill="auto"/>
            <w:tcMar>
              <w:top w:w="80" w:type="dxa"/>
              <w:left w:w="80" w:type="dxa"/>
              <w:bottom w:w="80" w:type="dxa"/>
              <w:right w:w="80" w:type="dxa"/>
            </w:tcMar>
          </w:tcPr>
          <w:p w:rsidR="003B0A3D" w:rsidRPr="000A4881" w:rsidRDefault="003B0A3D" w:rsidP="003B0A3D">
            <w:pPr>
              <w:rPr>
                <w:rFonts w:eastAsiaTheme="minorHAnsi"/>
                <w:b/>
                <w:bCs/>
                <w:sz w:val="22"/>
                <w:szCs w:val="22"/>
              </w:rPr>
            </w:pPr>
            <w:r w:rsidRPr="000A4881">
              <w:rPr>
                <w:rFonts w:eastAsiaTheme="minorHAnsi"/>
                <w:b/>
                <w:sz w:val="22"/>
                <w:szCs w:val="22"/>
              </w:rPr>
              <w:t>Арендодатель:</w:t>
            </w:r>
          </w:p>
          <w:p w:rsidR="003B0A3D" w:rsidRPr="000A4881" w:rsidRDefault="003B0A3D" w:rsidP="003B0A3D">
            <w:pPr>
              <w:rPr>
                <w:rFonts w:eastAsiaTheme="minorHAnsi"/>
                <w:b/>
                <w:sz w:val="22"/>
                <w:szCs w:val="22"/>
              </w:rPr>
            </w:pPr>
            <w:r w:rsidRPr="000A4881">
              <w:rPr>
                <w:rFonts w:eastAsiaTheme="minorHAnsi"/>
                <w:b/>
                <w:sz w:val="22"/>
                <w:szCs w:val="22"/>
              </w:rPr>
              <w:t xml:space="preserve">Государственный Эрмитаж </w:t>
            </w:r>
          </w:p>
          <w:p w:rsidR="003B0A3D" w:rsidRPr="000A4881" w:rsidRDefault="003B0A3D" w:rsidP="003B0A3D">
            <w:pPr>
              <w:rPr>
                <w:rFonts w:eastAsiaTheme="minorHAnsi"/>
                <w:sz w:val="22"/>
                <w:szCs w:val="22"/>
              </w:rPr>
            </w:pPr>
          </w:p>
          <w:p w:rsidR="003B0A3D" w:rsidRPr="000A4881" w:rsidRDefault="003B0A3D" w:rsidP="003B0A3D">
            <w:pPr>
              <w:rPr>
                <w:rFonts w:eastAsiaTheme="minorHAnsi"/>
                <w:sz w:val="22"/>
                <w:szCs w:val="22"/>
              </w:rPr>
            </w:pPr>
            <w:r w:rsidRPr="000A4881">
              <w:rPr>
                <w:rFonts w:eastAsiaTheme="minorHAnsi"/>
                <w:sz w:val="22"/>
                <w:szCs w:val="22"/>
              </w:rPr>
              <w:t>Адрес:190000, Санкт-Петербург, Дворцовая наб. д.34</w:t>
            </w:r>
          </w:p>
          <w:p w:rsidR="003B0A3D" w:rsidRPr="000A4881" w:rsidRDefault="003B0A3D" w:rsidP="003B0A3D">
            <w:pPr>
              <w:rPr>
                <w:rFonts w:eastAsiaTheme="minorHAnsi"/>
                <w:sz w:val="22"/>
                <w:szCs w:val="22"/>
              </w:rPr>
            </w:pPr>
            <w:r w:rsidRPr="000A4881">
              <w:rPr>
                <w:rFonts w:eastAsiaTheme="minorHAnsi"/>
                <w:sz w:val="22"/>
                <w:szCs w:val="22"/>
              </w:rPr>
              <w:t>ИНН 7830002416, КПП 784101001</w:t>
            </w:r>
          </w:p>
          <w:p w:rsidR="003B0A3D" w:rsidRPr="000A4881" w:rsidRDefault="003B0A3D" w:rsidP="003B0A3D">
            <w:pPr>
              <w:rPr>
                <w:rFonts w:eastAsiaTheme="minorHAnsi"/>
                <w:sz w:val="22"/>
                <w:szCs w:val="22"/>
              </w:rPr>
            </w:pPr>
            <w:r w:rsidRPr="000A4881">
              <w:rPr>
                <w:rFonts w:eastAsiaTheme="minorHAnsi"/>
                <w:sz w:val="22"/>
                <w:szCs w:val="22"/>
              </w:rPr>
              <w:t>УФК по г. Санкт-Петербургу (Государственный Эрмитаж)</w:t>
            </w:r>
          </w:p>
          <w:p w:rsidR="003B0A3D" w:rsidRPr="000A4881" w:rsidRDefault="003B0A3D" w:rsidP="003B0A3D">
            <w:pPr>
              <w:rPr>
                <w:rFonts w:eastAsiaTheme="minorHAnsi"/>
                <w:sz w:val="22"/>
                <w:szCs w:val="22"/>
              </w:rPr>
            </w:pPr>
            <w:r w:rsidRPr="000A4881">
              <w:rPr>
                <w:rFonts w:eastAsiaTheme="minorHAnsi"/>
                <w:sz w:val="22"/>
                <w:szCs w:val="22"/>
              </w:rPr>
              <w:t xml:space="preserve">л/с 20726У45660, </w:t>
            </w:r>
          </w:p>
          <w:p w:rsidR="003B0A3D" w:rsidRPr="000A4881" w:rsidRDefault="003B0A3D" w:rsidP="003B0A3D">
            <w:pPr>
              <w:rPr>
                <w:rFonts w:eastAsiaTheme="minorHAnsi"/>
                <w:sz w:val="22"/>
                <w:szCs w:val="22"/>
              </w:rPr>
            </w:pPr>
            <w:r w:rsidRPr="000A4881">
              <w:rPr>
                <w:rFonts w:eastAsiaTheme="minorHAnsi"/>
                <w:sz w:val="22"/>
                <w:szCs w:val="22"/>
              </w:rPr>
              <w:t xml:space="preserve">Северо-Западное ГУ Банка </w:t>
            </w:r>
            <w:proofErr w:type="gramStart"/>
            <w:r w:rsidRPr="000A4881">
              <w:rPr>
                <w:rFonts w:eastAsiaTheme="minorHAnsi"/>
                <w:sz w:val="22"/>
                <w:szCs w:val="22"/>
              </w:rPr>
              <w:t xml:space="preserve">России,   </w:t>
            </w:r>
            <w:proofErr w:type="gramEnd"/>
            <w:r w:rsidRPr="000A4881">
              <w:rPr>
                <w:rFonts w:eastAsiaTheme="minorHAnsi"/>
                <w:sz w:val="22"/>
                <w:szCs w:val="22"/>
              </w:rPr>
              <w:t xml:space="preserve">         </w:t>
            </w:r>
            <w:proofErr w:type="spellStart"/>
            <w:r w:rsidRPr="000A4881">
              <w:rPr>
                <w:rFonts w:eastAsiaTheme="minorHAnsi"/>
                <w:sz w:val="22"/>
                <w:szCs w:val="22"/>
              </w:rPr>
              <w:t>г.Санкт</w:t>
            </w:r>
            <w:proofErr w:type="spellEnd"/>
            <w:r w:rsidRPr="000A4881">
              <w:rPr>
                <w:rFonts w:eastAsiaTheme="minorHAnsi"/>
                <w:sz w:val="22"/>
                <w:szCs w:val="22"/>
              </w:rPr>
              <w:t xml:space="preserve">-Петербург </w:t>
            </w:r>
          </w:p>
          <w:p w:rsidR="003B0A3D" w:rsidRPr="000A4881" w:rsidRDefault="003B0A3D" w:rsidP="003B0A3D">
            <w:pPr>
              <w:rPr>
                <w:rFonts w:eastAsiaTheme="minorHAnsi"/>
                <w:sz w:val="22"/>
                <w:szCs w:val="22"/>
              </w:rPr>
            </w:pPr>
            <w:r w:rsidRPr="000A4881">
              <w:rPr>
                <w:rFonts w:eastAsiaTheme="minorHAnsi"/>
                <w:sz w:val="22"/>
                <w:szCs w:val="22"/>
              </w:rPr>
              <w:t>р/</w:t>
            </w:r>
            <w:proofErr w:type="spellStart"/>
            <w:r w:rsidRPr="000A4881">
              <w:rPr>
                <w:rFonts w:eastAsiaTheme="minorHAnsi"/>
                <w:sz w:val="22"/>
                <w:szCs w:val="22"/>
              </w:rPr>
              <w:t>сч</w:t>
            </w:r>
            <w:proofErr w:type="spellEnd"/>
            <w:r w:rsidRPr="000A4881">
              <w:rPr>
                <w:rFonts w:eastAsiaTheme="minorHAnsi"/>
                <w:sz w:val="22"/>
                <w:szCs w:val="22"/>
              </w:rPr>
              <w:t xml:space="preserve"> 40501810300002000001, </w:t>
            </w:r>
          </w:p>
          <w:p w:rsidR="003B0A3D" w:rsidRPr="000A4881" w:rsidRDefault="003B0A3D" w:rsidP="003B0A3D">
            <w:pPr>
              <w:rPr>
                <w:rFonts w:eastAsiaTheme="minorHAnsi"/>
                <w:sz w:val="22"/>
                <w:szCs w:val="22"/>
              </w:rPr>
            </w:pPr>
            <w:r w:rsidRPr="000A4881">
              <w:rPr>
                <w:rFonts w:eastAsiaTheme="minorHAnsi"/>
                <w:sz w:val="22"/>
                <w:szCs w:val="22"/>
              </w:rPr>
              <w:t>БИК 044030001</w:t>
            </w:r>
          </w:p>
          <w:p w:rsidR="003B0A3D" w:rsidRPr="000A4881" w:rsidRDefault="003B0A3D" w:rsidP="003B0A3D">
            <w:pPr>
              <w:rPr>
                <w:rFonts w:eastAsiaTheme="minorHAnsi"/>
                <w:sz w:val="22"/>
                <w:szCs w:val="22"/>
              </w:rPr>
            </w:pPr>
            <w:r w:rsidRPr="000A4881">
              <w:rPr>
                <w:rFonts w:eastAsiaTheme="minorHAnsi"/>
                <w:sz w:val="22"/>
                <w:szCs w:val="22"/>
              </w:rPr>
              <w:t>ОКТМО 40908000</w:t>
            </w:r>
          </w:p>
          <w:p w:rsidR="003B0A3D" w:rsidRPr="000A4881" w:rsidRDefault="003B0A3D" w:rsidP="003B0A3D">
            <w:pPr>
              <w:rPr>
                <w:rFonts w:eastAsiaTheme="minorHAnsi"/>
                <w:sz w:val="22"/>
                <w:szCs w:val="22"/>
              </w:rPr>
            </w:pPr>
          </w:p>
          <w:p w:rsidR="003B0A3D" w:rsidRPr="000A4881" w:rsidRDefault="003B0A3D" w:rsidP="003B0A3D">
            <w:pPr>
              <w:rPr>
                <w:rFonts w:eastAsiaTheme="minorHAnsi"/>
                <w:sz w:val="22"/>
                <w:szCs w:val="22"/>
              </w:rPr>
            </w:pPr>
          </w:p>
          <w:p w:rsidR="003B0A3D" w:rsidRPr="000A4881" w:rsidRDefault="003B0A3D" w:rsidP="003B0A3D">
            <w:pPr>
              <w:rPr>
                <w:rFonts w:eastAsiaTheme="minorHAnsi"/>
                <w:sz w:val="22"/>
                <w:szCs w:val="22"/>
              </w:rPr>
            </w:pPr>
          </w:p>
          <w:p w:rsidR="003B0A3D" w:rsidRPr="000A4881" w:rsidRDefault="003B0A3D" w:rsidP="003B0A3D">
            <w:pPr>
              <w:rPr>
                <w:rFonts w:eastAsiaTheme="minorHAnsi"/>
                <w:sz w:val="22"/>
                <w:szCs w:val="22"/>
              </w:rPr>
            </w:pPr>
            <w:r w:rsidRPr="000A4881">
              <w:rPr>
                <w:rFonts w:eastAsiaTheme="minorHAnsi"/>
                <w:sz w:val="22"/>
                <w:szCs w:val="22"/>
              </w:rPr>
              <w:t>Подписи Сторон:</w:t>
            </w:r>
          </w:p>
          <w:p w:rsidR="003B0A3D" w:rsidRPr="000A4881" w:rsidRDefault="003B0A3D" w:rsidP="003B0A3D">
            <w:pPr>
              <w:rPr>
                <w:rFonts w:eastAsiaTheme="minorHAnsi"/>
                <w:sz w:val="22"/>
                <w:szCs w:val="22"/>
              </w:rPr>
            </w:pPr>
            <w:r w:rsidRPr="000A4881">
              <w:rPr>
                <w:rFonts w:eastAsiaTheme="minorHAnsi"/>
                <w:sz w:val="22"/>
                <w:szCs w:val="22"/>
              </w:rPr>
              <w:t xml:space="preserve">Заместитель генерального директора </w:t>
            </w:r>
          </w:p>
          <w:p w:rsidR="003B0A3D" w:rsidRPr="000A4881" w:rsidRDefault="003B0A3D" w:rsidP="003B0A3D">
            <w:pPr>
              <w:rPr>
                <w:rFonts w:eastAsiaTheme="minorHAnsi"/>
                <w:sz w:val="22"/>
                <w:szCs w:val="22"/>
              </w:rPr>
            </w:pPr>
          </w:p>
          <w:p w:rsidR="003B0A3D" w:rsidRPr="000A4881" w:rsidRDefault="003B0A3D" w:rsidP="003B0A3D">
            <w:pPr>
              <w:rPr>
                <w:rFonts w:eastAsiaTheme="minorHAnsi"/>
                <w:sz w:val="22"/>
                <w:szCs w:val="22"/>
              </w:rPr>
            </w:pPr>
            <w:r w:rsidRPr="000A4881">
              <w:rPr>
                <w:rFonts w:eastAsiaTheme="minorHAnsi"/>
                <w:sz w:val="22"/>
                <w:szCs w:val="22"/>
              </w:rPr>
              <w:t>______________________/А.В. Богданов/</w:t>
            </w:r>
          </w:p>
          <w:p w:rsidR="003B0A3D" w:rsidRPr="000A4881" w:rsidRDefault="003B0A3D" w:rsidP="003B0A3D">
            <w:pPr>
              <w:rPr>
                <w:rFonts w:eastAsiaTheme="minorHAnsi"/>
                <w:sz w:val="22"/>
                <w:szCs w:val="22"/>
              </w:rPr>
            </w:pPr>
            <w:r w:rsidRPr="000A4881">
              <w:rPr>
                <w:rFonts w:eastAsiaTheme="minorHAnsi"/>
                <w:sz w:val="22"/>
                <w:szCs w:val="22"/>
                <w:vertAlign w:val="superscript"/>
              </w:rPr>
              <w:t>М.П.</w:t>
            </w:r>
          </w:p>
        </w:tc>
        <w:tc>
          <w:tcPr>
            <w:tcW w:w="4728" w:type="dxa"/>
            <w:tcBorders>
              <w:top w:val="nil"/>
              <w:left w:val="nil"/>
              <w:bottom w:val="nil"/>
              <w:right w:val="nil"/>
            </w:tcBorders>
            <w:shd w:val="clear" w:color="auto" w:fill="auto"/>
            <w:tcMar>
              <w:top w:w="80" w:type="dxa"/>
              <w:left w:w="80" w:type="dxa"/>
              <w:bottom w:w="80" w:type="dxa"/>
              <w:right w:w="80" w:type="dxa"/>
            </w:tcMar>
          </w:tcPr>
          <w:p w:rsidR="003B0A3D" w:rsidRPr="000A4881" w:rsidRDefault="003B0A3D" w:rsidP="003B0A3D">
            <w:pPr>
              <w:ind w:firstLine="567"/>
              <w:jc w:val="both"/>
              <w:rPr>
                <w:rFonts w:eastAsiaTheme="minorHAnsi"/>
                <w:b/>
                <w:bCs/>
                <w:sz w:val="22"/>
                <w:szCs w:val="22"/>
              </w:rPr>
            </w:pPr>
            <w:r w:rsidRPr="000A4881">
              <w:rPr>
                <w:rFonts w:eastAsiaTheme="minorHAnsi"/>
                <w:b/>
                <w:sz w:val="22"/>
                <w:szCs w:val="22"/>
              </w:rPr>
              <w:t>Арендатор:</w:t>
            </w:r>
          </w:p>
          <w:p w:rsidR="003B0A3D" w:rsidRPr="000A4881" w:rsidRDefault="003B0A3D" w:rsidP="003B0A3D">
            <w:pPr>
              <w:jc w:val="both"/>
              <w:rPr>
                <w:rFonts w:eastAsiaTheme="minorHAnsi"/>
                <w:sz w:val="22"/>
                <w:szCs w:val="22"/>
                <w:vertAlign w:val="superscript"/>
              </w:rPr>
            </w:pPr>
          </w:p>
        </w:tc>
      </w:tr>
    </w:tbl>
    <w:p w:rsidR="003B0A3D" w:rsidRPr="000A4881" w:rsidRDefault="003B0A3D" w:rsidP="003B0A3D"/>
    <w:p w:rsidR="005871B1" w:rsidRPr="000A4881" w:rsidRDefault="005871B1" w:rsidP="005871B1">
      <w:pPr>
        <w:jc w:val="both"/>
      </w:pPr>
    </w:p>
    <w:p w:rsidR="007E5CFF" w:rsidRPr="000A4881" w:rsidRDefault="007E5CFF" w:rsidP="005871B1">
      <w:pPr>
        <w:jc w:val="both"/>
      </w:pPr>
    </w:p>
    <w:p w:rsidR="007E5CFF" w:rsidRPr="000A4881" w:rsidRDefault="007E5CFF" w:rsidP="005871B1">
      <w:pPr>
        <w:jc w:val="both"/>
      </w:pPr>
    </w:p>
    <w:p w:rsidR="007E5CFF" w:rsidRPr="000A4881" w:rsidRDefault="007E5CFF" w:rsidP="005871B1">
      <w:pPr>
        <w:jc w:val="both"/>
      </w:pPr>
    </w:p>
    <w:p w:rsidR="007E5CFF" w:rsidRPr="000A4881" w:rsidRDefault="007E5CFF" w:rsidP="005871B1">
      <w:pPr>
        <w:jc w:val="both"/>
      </w:pPr>
    </w:p>
    <w:p w:rsidR="007E5CFF" w:rsidRPr="000A4881" w:rsidRDefault="007E5CFF" w:rsidP="005871B1">
      <w:pPr>
        <w:jc w:val="both"/>
      </w:pPr>
    </w:p>
    <w:p w:rsidR="007E5CFF" w:rsidRPr="000A4881" w:rsidRDefault="007E5CFF" w:rsidP="005871B1">
      <w:pPr>
        <w:jc w:val="both"/>
      </w:pPr>
    </w:p>
    <w:p w:rsidR="007E5CFF" w:rsidRPr="000A4881" w:rsidRDefault="007E5CFF" w:rsidP="005871B1">
      <w:pPr>
        <w:jc w:val="both"/>
      </w:pPr>
    </w:p>
    <w:p w:rsidR="007E5CFF" w:rsidRPr="000A4881" w:rsidRDefault="007E5CFF" w:rsidP="005871B1">
      <w:pPr>
        <w:jc w:val="both"/>
      </w:pPr>
    </w:p>
    <w:p w:rsidR="007E5CFF" w:rsidRPr="000A4881" w:rsidRDefault="007E5CFF" w:rsidP="005871B1">
      <w:pPr>
        <w:jc w:val="both"/>
      </w:pPr>
    </w:p>
    <w:p w:rsidR="007E5CFF" w:rsidRPr="000A4881" w:rsidRDefault="007E5CFF" w:rsidP="005871B1">
      <w:pPr>
        <w:jc w:val="both"/>
      </w:pPr>
    </w:p>
    <w:p w:rsidR="007E5CFF" w:rsidRPr="000A4881" w:rsidRDefault="007E5CFF" w:rsidP="005871B1">
      <w:pPr>
        <w:jc w:val="both"/>
      </w:pPr>
    </w:p>
    <w:p w:rsidR="00273AAC" w:rsidRPr="000A4881" w:rsidRDefault="00273AAC" w:rsidP="007E5CFF">
      <w:pPr>
        <w:jc w:val="right"/>
      </w:pPr>
    </w:p>
    <w:p w:rsidR="003B0A3D" w:rsidRPr="000A4881" w:rsidRDefault="007E5CFF" w:rsidP="007E5CFF">
      <w:pPr>
        <w:jc w:val="right"/>
      </w:pPr>
      <w:r w:rsidRPr="000A4881">
        <w:t>Приложение №2</w:t>
      </w:r>
    </w:p>
    <w:p w:rsidR="007E5CFF" w:rsidRPr="000A4881" w:rsidRDefault="007E5CFF" w:rsidP="007E5CFF">
      <w:pPr>
        <w:jc w:val="right"/>
      </w:pPr>
      <w:r w:rsidRPr="000A4881">
        <w:t>План Этажа</w:t>
      </w:r>
    </w:p>
    <w:p w:rsidR="007E5CFF" w:rsidRPr="000A4881" w:rsidRDefault="003B0A3D" w:rsidP="005871B1">
      <w:pPr>
        <w:jc w:val="both"/>
      </w:pPr>
      <w:r w:rsidRPr="000A4881">
        <w:rPr>
          <w:noProof/>
          <w:lang w:eastAsia="ru-RU"/>
        </w:rPr>
        <w:lastRenderedPageBreak/>
        <w:drawing>
          <wp:inline distT="0" distB="0" distL="0" distR="0" wp14:anchorId="4176167A" wp14:editId="6A4929AC">
            <wp:extent cx="5554980" cy="8313766"/>
            <wp:effectExtent l="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554980" cy="8313766"/>
                    </a:xfrm>
                    <a:prstGeom prst="rect">
                      <a:avLst/>
                    </a:prstGeom>
                  </pic:spPr>
                </pic:pic>
              </a:graphicData>
            </a:graphic>
          </wp:inline>
        </w:drawing>
      </w:r>
    </w:p>
    <w:p w:rsidR="00600566" w:rsidRPr="000A4881" w:rsidRDefault="00600566" w:rsidP="005871B1">
      <w:pPr>
        <w:jc w:val="both"/>
        <w:sectPr w:rsidR="00600566" w:rsidRPr="000A4881" w:rsidSect="00600566">
          <w:pgSz w:w="11907" w:h="16839" w:code="9"/>
          <w:pgMar w:top="1134" w:right="567" w:bottom="567" w:left="567" w:header="720" w:footer="720" w:gutter="0"/>
          <w:cols w:space="720"/>
          <w:noEndnote/>
        </w:sectPr>
      </w:pPr>
    </w:p>
    <w:p w:rsidR="007E5CFF" w:rsidRPr="000A4881" w:rsidRDefault="003B0A3D" w:rsidP="005871B1">
      <w:pPr>
        <w:jc w:val="both"/>
      </w:pPr>
      <w:r w:rsidRPr="000A4881">
        <w:rPr>
          <w:noProof/>
          <w:lang w:eastAsia="ru-RU"/>
        </w:rPr>
        <w:lastRenderedPageBreak/>
        <w:drawing>
          <wp:inline distT="0" distB="0" distL="0" distR="0" wp14:anchorId="13D0A625" wp14:editId="46829A2E">
            <wp:extent cx="5867347" cy="8627286"/>
            <wp:effectExtent l="0" t="0" r="635"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874530" cy="8637848"/>
                    </a:xfrm>
                    <a:prstGeom prst="rect">
                      <a:avLst/>
                    </a:prstGeom>
                  </pic:spPr>
                </pic:pic>
              </a:graphicData>
            </a:graphic>
          </wp:inline>
        </w:drawing>
      </w:r>
    </w:p>
    <w:p w:rsidR="00600566" w:rsidRPr="000A4881" w:rsidRDefault="00600566" w:rsidP="00600566">
      <w:pPr>
        <w:jc w:val="right"/>
      </w:pPr>
      <w:r w:rsidRPr="000A4881">
        <w:lastRenderedPageBreak/>
        <w:t>Приложение № 4</w:t>
      </w:r>
    </w:p>
    <w:p w:rsidR="00600566" w:rsidRPr="000A4881" w:rsidRDefault="00600566" w:rsidP="00600566">
      <w:pPr>
        <w:jc w:val="right"/>
      </w:pPr>
      <w:r w:rsidRPr="000A4881">
        <w:t xml:space="preserve">К  ДОКУМЕНТАЦИИ О ТОРГАХ </w:t>
      </w:r>
    </w:p>
    <w:p w:rsidR="00600566" w:rsidRPr="000A4881" w:rsidRDefault="00600566" w:rsidP="00600566">
      <w:pPr>
        <w:jc w:val="right"/>
      </w:pPr>
      <w:r w:rsidRPr="000A4881">
        <w:t>В ФОРМЕ АУКЦИОНА</w:t>
      </w:r>
    </w:p>
    <w:tbl>
      <w:tblPr>
        <w:tblW w:w="15138" w:type="dxa"/>
        <w:tblLayout w:type="fixed"/>
        <w:tblCellMar>
          <w:left w:w="0" w:type="dxa"/>
          <w:right w:w="0" w:type="dxa"/>
        </w:tblCellMar>
        <w:tblLook w:val="0000" w:firstRow="0" w:lastRow="0" w:firstColumn="0" w:lastColumn="0" w:noHBand="0" w:noVBand="0"/>
      </w:tblPr>
      <w:tblGrid>
        <w:gridCol w:w="601"/>
        <w:gridCol w:w="1667"/>
        <w:gridCol w:w="73"/>
        <w:gridCol w:w="4168"/>
        <w:gridCol w:w="141"/>
        <w:gridCol w:w="1066"/>
        <w:gridCol w:w="6"/>
        <w:gridCol w:w="198"/>
        <w:gridCol w:w="103"/>
        <w:gridCol w:w="493"/>
        <w:gridCol w:w="260"/>
        <w:gridCol w:w="307"/>
        <w:gridCol w:w="754"/>
        <w:gridCol w:w="760"/>
        <w:gridCol w:w="300"/>
        <w:gridCol w:w="301"/>
        <w:gridCol w:w="606"/>
        <w:gridCol w:w="153"/>
        <w:gridCol w:w="1060"/>
        <w:gridCol w:w="301"/>
        <w:gridCol w:w="759"/>
        <w:gridCol w:w="1061"/>
      </w:tblGrid>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ФОРМА № 4</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Наименование стройки – ООО «Балтия»</w:t>
            </w:r>
          </w:p>
        </w:tc>
      </w:tr>
      <w:tr w:rsidR="00600566" w:rsidRPr="000A4881" w:rsidTr="00776EC6">
        <w:trPr>
          <w:trHeight w:val="521"/>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Объект - Проведение работ по текущему ремонту в помещениях: №1В4-09 (Штаб) №177; №1В4-10 (Штаб) №176; №1В4-19 (Штаб) №216; №1В4-20 (Штаб) №217; №1В4-21 (Штаб) №218; №1В4-26 (Штаб) №215.</w:t>
            </w:r>
          </w:p>
        </w:tc>
      </w:tr>
      <w:tr w:rsidR="00600566" w:rsidRPr="000A4881" w:rsidTr="00776EC6">
        <w:trPr>
          <w:trHeight w:val="306"/>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b/>
                <w:bCs/>
              </w:rPr>
            </w:pPr>
            <w:r w:rsidRPr="000A4881">
              <w:rPr>
                <w:rFonts w:ascii="Times New Roman" w:hAnsi="Times New Roman"/>
                <w:sz w:val="24"/>
                <w:szCs w:val="24"/>
              </w:rPr>
              <w:t xml:space="preserve"> </w:t>
            </w:r>
            <w:r w:rsidRPr="000A4881">
              <w:rPr>
                <w:rFonts w:ascii="Times New Roman" w:hAnsi="Times New Roman"/>
                <w:b/>
                <w:bCs/>
              </w:rPr>
              <w:t>ЛОКАЛЬНАЯ СМЕТА № 19/07</w:t>
            </w:r>
          </w:p>
        </w:tc>
      </w:tr>
      <w:tr w:rsidR="00600566" w:rsidRPr="000A4881" w:rsidTr="00776EC6">
        <w:trPr>
          <w:trHeight w:val="323"/>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rPr>
            </w:pPr>
            <w:r w:rsidRPr="000A4881">
              <w:rPr>
                <w:rFonts w:ascii="Times New Roman" w:hAnsi="Times New Roman"/>
                <w:sz w:val="24"/>
                <w:szCs w:val="24"/>
              </w:rPr>
              <w:t xml:space="preserve"> </w:t>
            </w:r>
            <w:r w:rsidRPr="000A4881">
              <w:rPr>
                <w:rFonts w:ascii="Times New Roman" w:hAnsi="Times New Roman"/>
              </w:rPr>
              <w:t>на текущий ремонт помещений</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9083" w:type="dxa"/>
            <w:gridSpan w:val="1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 xml:space="preserve">Основание </w:t>
            </w:r>
          </w:p>
        </w:tc>
        <w:tc>
          <w:tcPr>
            <w:tcW w:w="2721" w:type="dxa"/>
            <w:gridSpan w:val="5"/>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Сметная стоимость - </w:t>
            </w:r>
          </w:p>
        </w:tc>
        <w:tc>
          <w:tcPr>
            <w:tcW w:w="3333" w:type="dxa"/>
            <w:gridSpan w:val="5"/>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1 740,584 тыс. руб.</w:t>
            </w:r>
          </w:p>
        </w:tc>
      </w:tr>
      <w:tr w:rsidR="00600566" w:rsidRPr="000A4881" w:rsidTr="00776EC6">
        <w:trPr>
          <w:trHeight w:val="277"/>
        </w:trPr>
        <w:tc>
          <w:tcPr>
            <w:tcW w:w="9083" w:type="dxa"/>
            <w:gridSpan w:val="1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 xml:space="preserve">Чертежи № </w:t>
            </w:r>
          </w:p>
        </w:tc>
        <w:tc>
          <w:tcPr>
            <w:tcW w:w="2721" w:type="dxa"/>
            <w:gridSpan w:val="5"/>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Нормативная трудоемкость - </w:t>
            </w:r>
          </w:p>
        </w:tc>
        <w:tc>
          <w:tcPr>
            <w:tcW w:w="3333" w:type="dxa"/>
            <w:gridSpan w:val="5"/>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3 612,43 чел-ч</w:t>
            </w:r>
          </w:p>
        </w:tc>
      </w:tr>
      <w:tr w:rsidR="00600566" w:rsidRPr="000A4881" w:rsidTr="00776EC6">
        <w:trPr>
          <w:trHeight w:val="277"/>
        </w:trPr>
        <w:tc>
          <w:tcPr>
            <w:tcW w:w="9083" w:type="dxa"/>
            <w:gridSpan w:val="1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c>
          <w:tcPr>
            <w:tcW w:w="2721" w:type="dxa"/>
            <w:gridSpan w:val="5"/>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Сметная заработная плата - </w:t>
            </w:r>
          </w:p>
        </w:tc>
        <w:tc>
          <w:tcPr>
            <w:tcW w:w="3333" w:type="dxa"/>
            <w:gridSpan w:val="5"/>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251,735 тыс. руб.</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Составлена в ценах Января 2000 г. с индексами пересчета сметной стоимости в цены II кв. 2018 г.</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816"/>
        </w:trPr>
        <w:tc>
          <w:tcPr>
            <w:tcW w:w="601" w:type="dxa"/>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 п/п</w:t>
            </w:r>
          </w:p>
        </w:tc>
        <w:tc>
          <w:tcPr>
            <w:tcW w:w="1740" w:type="dxa"/>
            <w:gridSpan w:val="2"/>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Шифр и номер позиции норматива</w:t>
            </w:r>
          </w:p>
        </w:tc>
        <w:tc>
          <w:tcPr>
            <w:tcW w:w="4309" w:type="dxa"/>
            <w:gridSpan w:val="2"/>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Наименование работ и затрат</w:t>
            </w:r>
          </w:p>
        </w:tc>
        <w:tc>
          <w:tcPr>
            <w:tcW w:w="1065" w:type="dxa"/>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Количество</w:t>
            </w:r>
          </w:p>
        </w:tc>
        <w:tc>
          <w:tcPr>
            <w:tcW w:w="2120" w:type="dxa"/>
            <w:gridSpan w:val="7"/>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 xml:space="preserve">Стоимость на единицу, </w:t>
            </w:r>
            <w:proofErr w:type="spellStart"/>
            <w:r w:rsidRPr="000A4881">
              <w:rPr>
                <w:rFonts w:ascii="Times New Roman" w:hAnsi="Times New Roman"/>
                <w:sz w:val="18"/>
                <w:szCs w:val="18"/>
              </w:rPr>
              <w:t>руб</w:t>
            </w:r>
            <w:proofErr w:type="spellEnd"/>
          </w:p>
        </w:tc>
        <w:tc>
          <w:tcPr>
            <w:tcW w:w="3180" w:type="dxa"/>
            <w:gridSpan w:val="6"/>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Общая стоимость, руб.</w:t>
            </w:r>
          </w:p>
        </w:tc>
        <w:tc>
          <w:tcPr>
            <w:tcW w:w="2120" w:type="dxa"/>
            <w:gridSpan w:val="3"/>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 xml:space="preserve">Затраты труда рабочих, чел.-ч. не занят. </w:t>
            </w:r>
            <w:proofErr w:type="spellStart"/>
            <w:r w:rsidRPr="000A4881">
              <w:rPr>
                <w:rFonts w:ascii="Times New Roman" w:hAnsi="Times New Roman"/>
                <w:sz w:val="18"/>
                <w:szCs w:val="18"/>
              </w:rPr>
              <w:t>обсл</w:t>
            </w:r>
            <w:proofErr w:type="spellEnd"/>
            <w:r w:rsidRPr="000A4881">
              <w:rPr>
                <w:rFonts w:ascii="Times New Roman" w:hAnsi="Times New Roman"/>
                <w:sz w:val="18"/>
                <w:szCs w:val="18"/>
              </w:rPr>
              <w:t>. машин</w:t>
            </w:r>
          </w:p>
        </w:tc>
      </w:tr>
      <w:tr w:rsidR="00600566" w:rsidRPr="000A4881" w:rsidTr="00776EC6">
        <w:trPr>
          <w:trHeight w:val="255"/>
        </w:trPr>
        <w:tc>
          <w:tcPr>
            <w:tcW w:w="601" w:type="dxa"/>
            <w:vMerge/>
            <w:tcBorders>
              <w:top w:val="nil"/>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24"/>
                <w:szCs w:val="24"/>
              </w:rPr>
              <w:t xml:space="preserve"> </w:t>
            </w:r>
          </w:p>
        </w:tc>
        <w:tc>
          <w:tcPr>
            <w:tcW w:w="1740" w:type="dxa"/>
            <w:gridSpan w:val="2"/>
            <w:vMerge/>
            <w:tcBorders>
              <w:top w:val="nil"/>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4309" w:type="dxa"/>
            <w:gridSpan w:val="2"/>
            <w:vMerge/>
            <w:tcBorders>
              <w:top w:val="nil"/>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5" w:type="dxa"/>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0" w:type="dxa"/>
            <w:gridSpan w:val="5"/>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Всего</w:t>
            </w:r>
          </w:p>
        </w:tc>
        <w:tc>
          <w:tcPr>
            <w:tcW w:w="1060" w:type="dxa"/>
            <w:gridSpan w:val="2"/>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roofErr w:type="spellStart"/>
            <w:r w:rsidRPr="000A4881">
              <w:rPr>
                <w:rFonts w:ascii="Times New Roman" w:hAnsi="Times New Roman"/>
                <w:sz w:val="18"/>
                <w:szCs w:val="18"/>
              </w:rPr>
              <w:t>Экспл</w:t>
            </w:r>
            <w:proofErr w:type="spellEnd"/>
            <w:r w:rsidRPr="000A4881">
              <w:rPr>
                <w:rFonts w:ascii="Times New Roman" w:hAnsi="Times New Roman"/>
                <w:sz w:val="18"/>
                <w:szCs w:val="18"/>
              </w:rPr>
              <w:t>. машин</w:t>
            </w:r>
          </w:p>
        </w:tc>
        <w:tc>
          <w:tcPr>
            <w:tcW w:w="1060" w:type="dxa"/>
            <w:gridSpan w:val="2"/>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Всего</w:t>
            </w:r>
          </w:p>
        </w:tc>
        <w:tc>
          <w:tcPr>
            <w:tcW w:w="1060" w:type="dxa"/>
            <w:gridSpan w:val="3"/>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Основной зарплаты</w:t>
            </w:r>
          </w:p>
        </w:tc>
        <w:tc>
          <w:tcPr>
            <w:tcW w:w="1060" w:type="dxa"/>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roofErr w:type="spellStart"/>
            <w:r w:rsidRPr="000A4881">
              <w:rPr>
                <w:rFonts w:ascii="Times New Roman" w:hAnsi="Times New Roman"/>
                <w:sz w:val="18"/>
                <w:szCs w:val="18"/>
              </w:rPr>
              <w:t>Экспл</w:t>
            </w:r>
            <w:proofErr w:type="spellEnd"/>
            <w:r w:rsidRPr="000A4881">
              <w:rPr>
                <w:rFonts w:ascii="Times New Roman" w:hAnsi="Times New Roman"/>
                <w:sz w:val="18"/>
                <w:szCs w:val="18"/>
              </w:rPr>
              <w:t>. машин</w:t>
            </w:r>
          </w:p>
        </w:tc>
        <w:tc>
          <w:tcPr>
            <w:tcW w:w="2120" w:type="dxa"/>
            <w:gridSpan w:val="3"/>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roofErr w:type="spellStart"/>
            <w:r w:rsidRPr="000A4881">
              <w:rPr>
                <w:rFonts w:ascii="Times New Roman" w:hAnsi="Times New Roman"/>
                <w:sz w:val="18"/>
                <w:szCs w:val="18"/>
              </w:rPr>
              <w:t>обслуживающ</w:t>
            </w:r>
            <w:proofErr w:type="spellEnd"/>
            <w:r w:rsidRPr="000A4881">
              <w:rPr>
                <w:rFonts w:ascii="Times New Roman" w:hAnsi="Times New Roman"/>
                <w:sz w:val="18"/>
                <w:szCs w:val="18"/>
              </w:rPr>
              <w:t>. машины</w:t>
            </w:r>
          </w:p>
        </w:tc>
      </w:tr>
      <w:tr w:rsidR="00600566" w:rsidRPr="000A4881" w:rsidTr="00776EC6">
        <w:trPr>
          <w:trHeight w:val="317"/>
        </w:trPr>
        <w:tc>
          <w:tcPr>
            <w:tcW w:w="601" w:type="dxa"/>
            <w:vMerge/>
            <w:tcBorders>
              <w:top w:val="nil"/>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24"/>
                <w:szCs w:val="24"/>
              </w:rPr>
              <w:t xml:space="preserve"> </w:t>
            </w:r>
          </w:p>
        </w:tc>
        <w:tc>
          <w:tcPr>
            <w:tcW w:w="1740" w:type="dxa"/>
            <w:gridSpan w:val="2"/>
            <w:vMerge/>
            <w:tcBorders>
              <w:top w:val="nil"/>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4309" w:type="dxa"/>
            <w:gridSpan w:val="2"/>
            <w:vMerge/>
            <w:tcBorders>
              <w:top w:val="nil"/>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5" w:type="dxa"/>
            <w:vMerge w:val="restart"/>
            <w:tcBorders>
              <w:top w:val="single" w:sz="12" w:space="0" w:color="auto"/>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ед. изм.</w:t>
            </w:r>
          </w:p>
        </w:tc>
        <w:tc>
          <w:tcPr>
            <w:tcW w:w="1060" w:type="dxa"/>
            <w:gridSpan w:val="5"/>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0" w:type="dxa"/>
            <w:gridSpan w:val="2"/>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0" w:type="dxa"/>
            <w:gridSpan w:val="2"/>
            <w:vMerge/>
            <w:tcBorders>
              <w:top w:val="nil"/>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0" w:type="dxa"/>
            <w:gridSpan w:val="3"/>
            <w:vMerge/>
            <w:tcBorders>
              <w:top w:val="nil"/>
              <w:left w:val="single" w:sz="12" w:space="0" w:color="auto"/>
              <w:bottom w:val="nil"/>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0" w:type="dxa"/>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2120" w:type="dxa"/>
            <w:gridSpan w:val="3"/>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r>
      <w:tr w:rsidR="00600566" w:rsidRPr="000A4881" w:rsidTr="00776EC6">
        <w:trPr>
          <w:trHeight w:val="572"/>
        </w:trPr>
        <w:tc>
          <w:tcPr>
            <w:tcW w:w="601" w:type="dxa"/>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24"/>
                <w:szCs w:val="24"/>
              </w:rPr>
              <w:t xml:space="preserve"> </w:t>
            </w:r>
          </w:p>
        </w:tc>
        <w:tc>
          <w:tcPr>
            <w:tcW w:w="1740" w:type="dxa"/>
            <w:gridSpan w:val="2"/>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4309" w:type="dxa"/>
            <w:gridSpan w:val="2"/>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5" w:type="dxa"/>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0" w:type="dxa"/>
            <w:gridSpan w:val="5"/>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Основной зарплаты</w:t>
            </w:r>
          </w:p>
        </w:tc>
        <w:tc>
          <w:tcPr>
            <w:tcW w:w="1060" w:type="dxa"/>
            <w:gridSpan w:val="2"/>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В т.ч. зарплаты</w:t>
            </w:r>
          </w:p>
        </w:tc>
        <w:tc>
          <w:tcPr>
            <w:tcW w:w="1060" w:type="dxa"/>
            <w:gridSpan w:val="2"/>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0" w:type="dxa"/>
            <w:gridSpan w:val="3"/>
            <w:vMerge/>
            <w:tcBorders>
              <w:top w:val="nil"/>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p>
        </w:tc>
        <w:tc>
          <w:tcPr>
            <w:tcW w:w="1060" w:type="dxa"/>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В т.ч. зарплаты</w:t>
            </w:r>
          </w:p>
        </w:tc>
        <w:tc>
          <w:tcPr>
            <w:tcW w:w="1060" w:type="dxa"/>
            <w:gridSpan w:val="2"/>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На един.</w:t>
            </w:r>
          </w:p>
        </w:tc>
        <w:tc>
          <w:tcPr>
            <w:tcW w:w="1060" w:type="dxa"/>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18"/>
                <w:szCs w:val="18"/>
              </w:rPr>
            </w:pPr>
            <w:r w:rsidRPr="000A4881">
              <w:rPr>
                <w:rFonts w:ascii="Times New Roman" w:hAnsi="Times New Roman"/>
                <w:sz w:val="18"/>
                <w:szCs w:val="18"/>
              </w:rPr>
              <w:t>Всего</w:t>
            </w:r>
          </w:p>
        </w:tc>
      </w:tr>
      <w:tr w:rsidR="00600566" w:rsidRPr="000A4881" w:rsidTr="00776EC6">
        <w:trPr>
          <w:trHeight w:val="277"/>
        </w:trPr>
        <w:tc>
          <w:tcPr>
            <w:tcW w:w="15138" w:type="dxa"/>
            <w:gridSpan w:val="2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b/>
                <w:bCs/>
                <w:sz w:val="20"/>
                <w:szCs w:val="20"/>
              </w:rPr>
            </w:pPr>
            <w:r w:rsidRPr="000A4881">
              <w:rPr>
                <w:rFonts w:ascii="Times New Roman" w:hAnsi="Times New Roman"/>
                <w:sz w:val="24"/>
                <w:szCs w:val="24"/>
              </w:rPr>
              <w:t xml:space="preserve"> </w:t>
            </w:r>
            <w:r w:rsidRPr="000A4881">
              <w:rPr>
                <w:rFonts w:ascii="Times New Roman" w:hAnsi="Times New Roman"/>
                <w:b/>
                <w:bCs/>
                <w:sz w:val="20"/>
                <w:szCs w:val="20"/>
              </w:rPr>
              <w:t>№1 Полы</w:t>
            </w:r>
          </w:p>
        </w:tc>
      </w:tr>
      <w:tr w:rsidR="00600566" w:rsidRPr="000A4881" w:rsidTr="00776EC6">
        <w:trPr>
          <w:trHeight w:val="300"/>
        </w:trPr>
        <w:tc>
          <w:tcPr>
            <w:tcW w:w="601"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w:t>
            </w:r>
          </w:p>
        </w:tc>
        <w:tc>
          <w:tcPr>
            <w:tcW w:w="174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w:t>
            </w:r>
          </w:p>
        </w:tc>
        <w:tc>
          <w:tcPr>
            <w:tcW w:w="4309"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4</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7</w:t>
            </w:r>
          </w:p>
        </w:tc>
        <w:tc>
          <w:tcPr>
            <w:tcW w:w="1060" w:type="dxa"/>
            <w:gridSpan w:val="3"/>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w:t>
            </w: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ФЕР11-01-011-09</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Устройство стяжек из выравнивающей смеси, толщиной 3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1,872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6 022,1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4,06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11 273</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564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35,34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66,16</w:t>
            </w:r>
          </w:p>
        </w:tc>
      </w:tr>
      <w:tr w:rsidR="00600566" w:rsidRPr="000A4881" w:rsidTr="00776EC6">
        <w:trPr>
          <w:trHeight w:val="1026"/>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V=(30,40+4,9+17+1,8+35+4,9+36,3+5,1+47+4,8)*0,01; ЗП=262,13*1,15; ЭММ=3,25*1,25;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=1,04*1,25; ТЗТ=30,73*1,15;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=0,09*1,25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301,45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0,21</w:t>
            </w:r>
          </w:p>
        </w:tc>
      </w:tr>
      <w:tr w:rsidR="00600566" w:rsidRPr="000A4881" w:rsidTr="00776EC6">
        <w:trPr>
          <w:trHeight w:val="300"/>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ФЕР11-01-047-02</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Устройство покрытий из плит </w:t>
            </w:r>
            <w:proofErr w:type="spellStart"/>
            <w:r w:rsidRPr="000A4881">
              <w:rPr>
                <w:rFonts w:ascii="Times New Roman" w:hAnsi="Times New Roman"/>
                <w:sz w:val="20"/>
                <w:szCs w:val="20"/>
              </w:rPr>
              <w:t>керамогранитных</w:t>
            </w:r>
            <w:proofErr w:type="spellEnd"/>
            <w:r w:rsidRPr="000A4881">
              <w:rPr>
                <w:rFonts w:ascii="Times New Roman" w:hAnsi="Times New Roman"/>
                <w:sz w:val="20"/>
                <w:szCs w:val="20"/>
              </w:rPr>
              <w:t xml:space="preserve"> </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1,872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27 472,86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30,19</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51 429</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4 420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270,16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505,74</w:t>
            </w:r>
          </w:p>
        </w:tc>
      </w:tr>
      <w:tr w:rsidR="00600566" w:rsidRPr="000A4881" w:rsidTr="00776EC6">
        <w:trPr>
          <w:trHeight w:val="1026"/>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V=(30,40+4,9+17+1,8+35+4,9+36,3+5,1+47+4,8)*0,01; ЗП=2053,2*1,15; ЭММ=24,15*1,25;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=17,51*1,25; ТЗТ=234,92*1,15;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=1,73*1,25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2 361,18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21,89</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2,16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4,04</w:t>
            </w:r>
          </w:p>
        </w:tc>
      </w:tr>
      <w:tr w:rsidR="00600566" w:rsidRPr="000A4881" w:rsidTr="00776EC6">
        <w:trPr>
          <w:trHeight w:val="300"/>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3</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ФЕР11-01-041-01</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Установка плинтусов из </w:t>
            </w:r>
            <w:proofErr w:type="spellStart"/>
            <w:r w:rsidRPr="000A4881">
              <w:rPr>
                <w:rFonts w:ascii="Times New Roman" w:hAnsi="Times New Roman"/>
                <w:sz w:val="20"/>
                <w:szCs w:val="20"/>
              </w:rPr>
              <w:t>керамогранитных</w:t>
            </w:r>
            <w:proofErr w:type="spellEnd"/>
            <w:r w:rsidRPr="000A4881">
              <w:rPr>
                <w:rFonts w:ascii="Times New Roman" w:hAnsi="Times New Roman"/>
                <w:sz w:val="20"/>
                <w:szCs w:val="20"/>
              </w:rPr>
              <w:t xml:space="preserve"> плит </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14,363</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110,18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1,61</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1 583</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1 559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9,92</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142,48</w:t>
            </w:r>
          </w:p>
        </w:tc>
      </w:tr>
      <w:tr w:rsidR="00600566" w:rsidRPr="000A4881" w:rsidTr="00776EC6">
        <w:trPr>
          <w:trHeight w:val="782"/>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V=(40,11+103,52)*0,1; ЗП=94,41*1,15; ЭММ=1,29*1,25;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=0,39*1,25; ТЗТ=8,63*1,15;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=0,03*1,25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108,57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0,49</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0,57</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[04.3.01.09-0019]</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Раствор готовый кладочный цементный марки 400</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0,359075</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843,39</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303</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3.2</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[06.2.05.03-0031]</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Плитки </w:t>
            </w:r>
            <w:proofErr w:type="spellStart"/>
            <w:r w:rsidRPr="000A4881">
              <w:rPr>
                <w:rFonts w:ascii="Times New Roman" w:hAnsi="Times New Roman"/>
                <w:sz w:val="20"/>
                <w:szCs w:val="20"/>
              </w:rPr>
              <w:t>керамогранитные</w:t>
            </w:r>
            <w:proofErr w:type="spellEnd"/>
            <w:r w:rsidRPr="000A4881">
              <w:rPr>
                <w:rFonts w:ascii="Times New Roman" w:hAnsi="Times New Roman"/>
                <w:sz w:val="20"/>
                <w:szCs w:val="20"/>
              </w:rPr>
              <w:t xml:space="preserve"> плинтусные прямые</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143,63</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23,73</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3 408</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ФЕР11-01-034-04</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Устройство покрытий </w:t>
            </w:r>
            <w:proofErr w:type="gramStart"/>
            <w:r w:rsidRPr="000A4881">
              <w:rPr>
                <w:rFonts w:ascii="Times New Roman" w:hAnsi="Times New Roman"/>
                <w:sz w:val="20"/>
                <w:szCs w:val="20"/>
              </w:rPr>
              <w:t>из досок</w:t>
            </w:r>
            <w:proofErr w:type="gramEnd"/>
            <w:r w:rsidRPr="000A4881">
              <w:rPr>
                <w:rFonts w:ascii="Times New Roman" w:hAnsi="Times New Roman"/>
                <w:sz w:val="20"/>
                <w:szCs w:val="20"/>
              </w:rPr>
              <w:t xml:space="preserve"> ламинированных замковым способом </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0,306</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651,5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8,21</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199</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29,45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9,01</w:t>
            </w:r>
          </w:p>
        </w:tc>
      </w:tr>
      <w:tr w:rsidR="00600566" w:rsidRPr="000A4881" w:rsidTr="00776EC6">
        <w:trPr>
          <w:trHeight w:val="782"/>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V=(26,5+4,1)*0,01; ЗП=240,73*1,15; ЭММ=6,57*1,25;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=1,16*1,25; ТЗТ=25,61*1,15;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=0,1*1,25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276,84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1,45</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0,13</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0,04</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[11.2.03.02-0037]</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Покрытие напольное ламинированное марки "</w:t>
            </w:r>
            <w:proofErr w:type="spellStart"/>
            <w:r w:rsidRPr="000A4881">
              <w:rPr>
                <w:rFonts w:ascii="Times New Roman" w:hAnsi="Times New Roman"/>
                <w:sz w:val="20"/>
                <w:szCs w:val="20"/>
              </w:rPr>
              <w:t>Quick</w:t>
            </w:r>
            <w:proofErr w:type="spellEnd"/>
            <w:r w:rsidRPr="000A4881">
              <w:rPr>
                <w:rFonts w:ascii="Times New Roman" w:hAnsi="Times New Roman"/>
                <w:sz w:val="20"/>
                <w:szCs w:val="20"/>
              </w:rPr>
              <w:t xml:space="preserve"> </w:t>
            </w:r>
            <w:proofErr w:type="spellStart"/>
            <w:r w:rsidRPr="000A4881">
              <w:rPr>
                <w:rFonts w:ascii="Times New Roman" w:hAnsi="Times New Roman"/>
                <w:sz w:val="20"/>
                <w:szCs w:val="20"/>
              </w:rPr>
              <w:t>Step</w:t>
            </w:r>
            <w:proofErr w:type="spellEnd"/>
            <w:r w:rsidRPr="000A4881">
              <w:rPr>
                <w:rFonts w:ascii="Times New Roman" w:hAnsi="Times New Roman"/>
                <w:sz w:val="20"/>
                <w:szCs w:val="20"/>
              </w:rPr>
              <w:t>", толщина 9,5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31,365</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346,78</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10 877</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м2</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300"/>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ФЕР11-01-040-03</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Устройство плинтусов поливинилхлоридных </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0,1914</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146,82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7,68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1,47</w:t>
            </w:r>
          </w:p>
        </w:tc>
      </w:tr>
      <w:tr w:rsidR="00600566" w:rsidRPr="000A4881" w:rsidTr="00776EC6">
        <w:trPr>
          <w:trHeight w:val="782"/>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ЗП=61,32*1,15; ЭММ=2,13*1,25;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=0,42*1,25; ТЗТ=6,68*1,15;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=0,04*1,25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70,52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0,53</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0,01</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[11.3.03.06-0002]</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Плинтуса для полов с кабель-каналом пластиковые, 22х49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19,3314</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20,5</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396</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5.2</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[11.3.03.14-0001]</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Заглушка торцевая для пластикового плинтуса левая, высота 49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0,02</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63</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5.3</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[11.3.03.14-0011]</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Заглушки торцевая для пластикового плинтуса правая, высота 49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0,02</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63</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5.4</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[11.3.03.14-0022]</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Соединитель для пластикового плинтуса, высота 49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0,09</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128</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12</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5.5</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[11.3.03.14-0031]</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Уголок внутренний для пластикового плинтуса, высота 49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0,02</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128</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5.6</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[11.3.03.14-0033]</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Уголок наружный для пластикового плинтуса, высота 49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0,02</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128</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300"/>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ФЕР11-01-049-01</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Укладка накладного профиля (порога) (6/0,015)</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0,2954</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247,64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73</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19,14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5,65</w:t>
            </w:r>
          </w:p>
        </w:tc>
      </w:tr>
      <w:tr w:rsidR="00600566" w:rsidRPr="000A4881" w:rsidTr="00776EC6">
        <w:trPr>
          <w:trHeight w:val="538"/>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ЗП=145,43*1,15; ЭММ=0*1,25;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=0*1,25; ТЗТ=16,64*1,15;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167,24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[11.1.01.15-0001]</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Порог  дубовый, ширина 150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31,017</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45,6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1 414</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77"/>
        </w:trPr>
        <w:tc>
          <w:tcPr>
            <w:tcW w:w="9837" w:type="dxa"/>
            <w:gridSpan w:val="13"/>
            <w:vMerge w:val="restart"/>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81 003</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6 690</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92</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730,51</w:t>
            </w:r>
          </w:p>
        </w:tc>
      </w:tr>
      <w:tr w:rsidR="00600566" w:rsidRPr="000A4881" w:rsidTr="00776EC6">
        <w:trPr>
          <w:trHeight w:val="277"/>
        </w:trPr>
        <w:tc>
          <w:tcPr>
            <w:tcW w:w="9837" w:type="dxa"/>
            <w:gridSpan w:val="13"/>
            <w:vMerge/>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lastRenderedPageBreak/>
              <w:t xml:space="preserve"> </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50</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4,87</w:t>
            </w:r>
          </w:p>
        </w:tc>
      </w:tr>
      <w:tr w:rsidR="00600566" w:rsidRPr="000A4881" w:rsidTr="00776EC6">
        <w:trPr>
          <w:trHeight w:val="277"/>
        </w:trPr>
        <w:tc>
          <w:tcPr>
            <w:tcW w:w="9837" w:type="dxa"/>
            <w:gridSpan w:val="1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 стесненные условия труда</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1 018</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1 004</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109,58</w:t>
            </w:r>
          </w:p>
        </w:tc>
      </w:tr>
      <w:tr w:rsidR="00600566" w:rsidRPr="000A4881" w:rsidTr="00776EC6">
        <w:trPr>
          <w:trHeight w:val="277"/>
        </w:trPr>
        <w:tc>
          <w:tcPr>
            <w:tcW w:w="9837" w:type="dxa"/>
            <w:gridSpan w:val="1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roofErr w:type="spellStart"/>
            <w:r w:rsidRPr="000A4881">
              <w:rPr>
                <w:rFonts w:ascii="Times New Roman" w:hAnsi="Times New Roman"/>
                <w:sz w:val="20"/>
                <w:szCs w:val="20"/>
              </w:rPr>
              <w:t>Kзпл</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Kмаш</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Kзмш</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Kтзт</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Kтзм</w:t>
            </w:r>
            <w:proofErr w:type="spellEnd"/>
            <w:r w:rsidRPr="000A4881">
              <w:rPr>
                <w:rFonts w:ascii="Times New Roman" w:hAnsi="Times New Roman"/>
                <w:sz w:val="20"/>
                <w:szCs w:val="20"/>
              </w:rPr>
              <w:t>=0,15</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0,73</w:t>
            </w:r>
          </w:p>
        </w:tc>
      </w:tr>
      <w:tr w:rsidR="00600566" w:rsidRPr="000A4881" w:rsidTr="00776EC6">
        <w:trPr>
          <w:trHeight w:val="277"/>
        </w:trPr>
        <w:tc>
          <w:tcPr>
            <w:tcW w:w="9837" w:type="dxa"/>
            <w:gridSpan w:val="13"/>
            <w:vMerge w:val="restart"/>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82 021</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7 694</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106</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840,09</w:t>
            </w:r>
          </w:p>
        </w:tc>
      </w:tr>
      <w:tr w:rsidR="00600566" w:rsidRPr="000A4881" w:rsidTr="00776EC6">
        <w:trPr>
          <w:trHeight w:val="277"/>
        </w:trPr>
        <w:tc>
          <w:tcPr>
            <w:tcW w:w="9837" w:type="dxa"/>
            <w:gridSpan w:val="13"/>
            <w:vMerge/>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58</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5,6</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1198" w:type="dxa"/>
            <w:gridSpan w:val="16"/>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Наименование и значение множителей</w:t>
            </w:r>
          </w:p>
        </w:tc>
        <w:tc>
          <w:tcPr>
            <w:tcW w:w="2120" w:type="dxa"/>
            <w:gridSpan w:val="4"/>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Значение</w:t>
            </w:r>
          </w:p>
        </w:tc>
        <w:tc>
          <w:tcPr>
            <w:tcW w:w="1820" w:type="dxa"/>
            <w:gridSpan w:val="2"/>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Прямые</w:t>
            </w:r>
          </w:p>
        </w:tc>
      </w:tr>
      <w:tr w:rsidR="00600566" w:rsidRPr="000A4881" w:rsidTr="00776EC6">
        <w:trPr>
          <w:trHeight w:val="277"/>
        </w:trPr>
        <w:tc>
          <w:tcPr>
            <w:tcW w:w="8023" w:type="dxa"/>
            <w:gridSpan w:val="9"/>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Зарплата</w:t>
            </w:r>
          </w:p>
        </w:tc>
        <w:tc>
          <w:tcPr>
            <w:tcW w:w="3175" w:type="dxa"/>
            <w:gridSpan w:val="7"/>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7694*7,53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57 936</w:t>
            </w:r>
          </w:p>
        </w:tc>
      </w:tr>
      <w:tr w:rsidR="00600566" w:rsidRPr="000A4881" w:rsidTr="00776EC6">
        <w:trPr>
          <w:trHeight w:val="277"/>
        </w:trPr>
        <w:tc>
          <w:tcPr>
            <w:tcW w:w="8023" w:type="dxa"/>
            <w:gridSpan w:val="9"/>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Машины и механизмы</w:t>
            </w:r>
          </w:p>
        </w:tc>
        <w:tc>
          <w:tcPr>
            <w:tcW w:w="3175" w:type="dxa"/>
            <w:gridSpan w:val="7"/>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106*7,53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798</w:t>
            </w:r>
          </w:p>
        </w:tc>
      </w:tr>
      <w:tr w:rsidR="00600566" w:rsidRPr="000A4881" w:rsidTr="00776EC6">
        <w:trPr>
          <w:trHeight w:val="277"/>
        </w:trPr>
        <w:tc>
          <w:tcPr>
            <w:tcW w:w="8023" w:type="dxa"/>
            <w:gridSpan w:val="9"/>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Материалы</w:t>
            </w:r>
          </w:p>
        </w:tc>
        <w:tc>
          <w:tcPr>
            <w:tcW w:w="3175" w:type="dxa"/>
            <w:gridSpan w:val="7"/>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74221*7,53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558 884</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 по неучтенным материалам</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617 618</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Полы (1, 2, 3, 4, 5, 6)</w:t>
            </w:r>
          </w:p>
        </w:tc>
      </w:tr>
      <w:tr w:rsidR="00600566" w:rsidRPr="000A4881" w:rsidTr="00776EC6">
        <w:trPr>
          <w:trHeight w:val="277"/>
        </w:trPr>
        <w:tc>
          <w:tcPr>
            <w:tcW w:w="8023" w:type="dxa"/>
            <w:gridSpan w:val="9"/>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Накладные расходы</w:t>
            </w:r>
          </w:p>
        </w:tc>
        <w:tc>
          <w:tcPr>
            <w:tcW w:w="3175" w:type="dxa"/>
            <w:gridSpan w:val="7"/>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(7694+58)*7,53*1,23*0,9</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1,11</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64 794</w:t>
            </w:r>
          </w:p>
        </w:tc>
      </w:tr>
      <w:tr w:rsidR="00600566" w:rsidRPr="000A4881" w:rsidTr="00776EC6">
        <w:trPr>
          <w:trHeight w:val="277"/>
        </w:trPr>
        <w:tc>
          <w:tcPr>
            <w:tcW w:w="8023" w:type="dxa"/>
            <w:gridSpan w:val="9"/>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Сметная прибыль</w:t>
            </w:r>
          </w:p>
        </w:tc>
        <w:tc>
          <w:tcPr>
            <w:tcW w:w="3175" w:type="dxa"/>
            <w:gridSpan w:val="7"/>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(7694+58)*7,53*0,75*0,85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0,64</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37 358</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719 770</w:t>
            </w:r>
          </w:p>
        </w:tc>
      </w:tr>
      <w:tr w:rsidR="00600566" w:rsidRPr="000A4881" w:rsidTr="00776EC6">
        <w:trPr>
          <w:trHeight w:val="521"/>
        </w:trPr>
        <w:tc>
          <w:tcPr>
            <w:tcW w:w="8023" w:type="dxa"/>
            <w:gridSpan w:val="9"/>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Средства для возмещения затрат подрядных строительно-монтажных организаций по уплате ими НДС поставщикам материальных ресурсов МДС 81-35.2004 п.4.100</w:t>
            </w:r>
          </w:p>
        </w:tc>
        <w:tc>
          <w:tcPr>
            <w:tcW w:w="3175" w:type="dxa"/>
            <w:gridSpan w:val="7"/>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74221*0,18*7,53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100 599</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 по разделу</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820 369</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5138" w:type="dxa"/>
            <w:gridSpan w:val="2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b/>
                <w:bCs/>
                <w:sz w:val="20"/>
                <w:szCs w:val="20"/>
              </w:rPr>
            </w:pPr>
            <w:r w:rsidRPr="000A4881">
              <w:rPr>
                <w:rFonts w:ascii="Times New Roman" w:hAnsi="Times New Roman"/>
                <w:sz w:val="24"/>
                <w:szCs w:val="24"/>
              </w:rPr>
              <w:t xml:space="preserve"> </w:t>
            </w:r>
            <w:r w:rsidRPr="000A4881">
              <w:rPr>
                <w:rFonts w:ascii="Times New Roman" w:hAnsi="Times New Roman"/>
                <w:b/>
                <w:bCs/>
                <w:sz w:val="20"/>
                <w:szCs w:val="20"/>
              </w:rPr>
              <w:t>№2 Отделочные работы</w:t>
            </w:r>
          </w:p>
        </w:tc>
      </w:tr>
      <w:tr w:rsidR="00600566" w:rsidRPr="000A4881" w:rsidTr="00776EC6">
        <w:trPr>
          <w:trHeight w:val="300"/>
        </w:trPr>
        <w:tc>
          <w:tcPr>
            <w:tcW w:w="601"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w:t>
            </w:r>
          </w:p>
        </w:tc>
        <w:tc>
          <w:tcPr>
            <w:tcW w:w="174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w:t>
            </w:r>
          </w:p>
        </w:tc>
        <w:tc>
          <w:tcPr>
            <w:tcW w:w="4309"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4</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7</w:t>
            </w:r>
          </w:p>
        </w:tc>
        <w:tc>
          <w:tcPr>
            <w:tcW w:w="1060" w:type="dxa"/>
            <w:gridSpan w:val="3"/>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w:t>
            </w: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7</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ФЕРр61-26-01</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Расчистка оштукатуренной гладкой поверхности стен от различных покрасок. Прим. (</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2,0805</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263,28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3,13</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548</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505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28,07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58,4</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V=(48,4+42,7+39,2+43,4+42,7+61)*0,75*0,01</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242,52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1,35</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0,21</w:t>
            </w: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8</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ФЕРр61-2-07</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Ремонт штукатурки внутренних стен по камню и бетону, площадью отдельных мест до 1 м2 толщиной слоя до 20 мм </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0,6935</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3 184,37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20,94</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2 208</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1 403</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228,35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158,36</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V=(48,4+42,7+39,2+43,4+42,7+61)*0,25*0,01</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2 023,18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9,05</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0,46</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8.1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01.7.07.07</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Строительный мусор</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2,34403</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9</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ФЕР15-04-027-05</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Сплошное шпатлевание стен при высококачественной окраске по штукатурке</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2,774</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549,91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3,14</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1 525</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400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15,17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42,08</w:t>
            </w:r>
          </w:p>
        </w:tc>
      </w:tr>
      <w:tr w:rsidR="00600566" w:rsidRPr="000A4881" w:rsidTr="00776EC6">
        <w:trPr>
          <w:trHeight w:val="1026"/>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ФЕР15ТЧПр15.10п3.20;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V=(48,4+42,7+39,2+43,4+42,7+61)*0,01; ЗП=114,02*1,1*1,15; ЭММ=2,28*1,1*1,25;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=0,49*1,1*1,25; ТЗТ=11,99*1,1*1,15;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=0,04*1,1*1,25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144,23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0,68</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0,14</w:t>
            </w: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10</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ФЕР15-04-005-07</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Окраска водоэмульсионными составами высококачественная по штукатурке стен </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2,774</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1 259,54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19,36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3 494</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2 321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86,97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241,25</w:t>
            </w:r>
          </w:p>
        </w:tc>
      </w:tr>
      <w:tr w:rsidR="00600566" w:rsidRPr="000A4881" w:rsidTr="00776EC6">
        <w:trPr>
          <w:trHeight w:val="1026"/>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ФЕР15ТЧПр15.10п3.20;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V=(48,4+42,7+39,2+43,4+42,7+61)*0,01; ЗП=661,38*1,1*1,15; ЭММ=14,08*1,1*1,25;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=2,73*1,1*1,25; ТЗТ=68,75*1,1*1,15;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=0,23*1,1*1,25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836,65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3,75</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0,86</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10.1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[14.3.02.01-0224]</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Краска водоэмульсионная для внутренних работ</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0,174762</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22 484,66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3 929</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11</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ФЕРр61-26-01</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Расчистка оштукатуренной гладкой поверхности откосов от различных покрасок. Прим.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1,02045</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263,28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3,13</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269</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28,07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28,64</w:t>
            </w:r>
          </w:p>
        </w:tc>
      </w:tr>
      <w:tr w:rsidR="00600566" w:rsidRPr="000A4881" w:rsidTr="00776EC6">
        <w:trPr>
          <w:trHeight w:val="538"/>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V=(23,33+15,11+16,55+26+24+31,07)*0,75*0,01</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242,52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1,35</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w:t>
            </w: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12</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ФЕРр61-7-02</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Ремонт штукатурки откосов внутри здания по камню и бетону, толщиной слоя до 20 мм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0,34015</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6 275,15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36,26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2 134</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1 347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431,29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146,7</w:t>
            </w:r>
          </w:p>
        </w:tc>
      </w:tr>
      <w:tr w:rsidR="00600566" w:rsidRPr="000A4881" w:rsidTr="00776EC6">
        <w:trPr>
          <w:trHeight w:val="538"/>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V=(23,33+15,11+16,55+26+24+31,07)*0,25*0,01</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3 959,24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15,66</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0,39</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12.1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01.7.07.07</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Строительный мусор</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2,755215</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13</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ФЕР15-04-027-05</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Сплошное шпатлевание откосов при высококачественной окраске по штукатурке</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1,3606</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549,91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3,14</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748</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15,17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20,64</w:t>
            </w:r>
          </w:p>
        </w:tc>
      </w:tr>
      <w:tr w:rsidR="00600566" w:rsidRPr="000A4881" w:rsidTr="00776EC6">
        <w:trPr>
          <w:trHeight w:val="1026"/>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ФЕР15ТЧПр15.10п3.20;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V=(23,33+15,11+16,55+26+24+31,07)*0,01; ЗП=114,02*1,1*1,15; ЭММ=2,28*1,1*1,25;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=0,49*1,1*1,25; ТЗТ=11,99*1,1*1,15;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=0,04*1,1*1,25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144,23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0,68</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0,07</w:t>
            </w: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14</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ФЕР15-04-005-07</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Окраска водоэмульсионными составами высококачественная по штукатурке откосов</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1,3606</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1 259,54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19,36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1 714</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1 138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86,97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118,33</w:t>
            </w:r>
          </w:p>
        </w:tc>
      </w:tr>
      <w:tr w:rsidR="00600566" w:rsidRPr="000A4881" w:rsidTr="00776EC6">
        <w:trPr>
          <w:trHeight w:val="1026"/>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ФЕР15ТЧПр15.10п3.20;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V=(23,33+15,11+16,55+26+24+31,07)*0,01; ЗП=661,38*1,1*1,15; ЭММ=14,08*1,1*1,25;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=2,73*1,1*1,25; ТЗТ=68,75*1,1*1,15;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=0,23*1,1*1,25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836,65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3,75</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0,42</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14.1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[14.3.02.01-0224]</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Краска водоэмульсионная для внутренних работ</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0,085718</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22 484,66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1 927</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15</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ФЕРр61-26-01</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Расчистка оштукатуренной гладкой поверхности потолков от различных покрасок. Прим.</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2,16225</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263,28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3,13</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569</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524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28,07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60,69</w:t>
            </w:r>
          </w:p>
        </w:tc>
      </w:tr>
      <w:tr w:rsidR="00600566" w:rsidRPr="000A4881" w:rsidTr="00776EC6">
        <w:trPr>
          <w:trHeight w:val="538"/>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V=(45,6+25,5+39,75+52,5+54,45+70,5)*0,75*0,01</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242,52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1,35</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0,22</w:t>
            </w: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16</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ФЕРр61-4-07</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Ремонт штукатурки потолков по камню и бетону, площадью отдельных мест до 1 м2 толщиной слоя до 20 мм </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0,72075</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3 823,45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22,51</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2 756</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1 877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290,27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209,21</w:t>
            </w:r>
          </w:p>
        </w:tc>
      </w:tr>
      <w:tr w:rsidR="00600566" w:rsidRPr="000A4881" w:rsidTr="00776EC6">
        <w:trPr>
          <w:trHeight w:val="538"/>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V=(45,6+25,5+39,75+52,5+54,45+70,5)*0,25*0,01</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2 603,72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9,72</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0,72</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0,52</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16.1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01.7.07.07</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Строительный мусор</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2,436135</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17</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ФЕР15-04-027-06</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Сплошное шпатлевание стен при высококачественной окраске по штукатурке потолков</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2,883</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641,41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1 849</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650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23,73</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68,41</w:t>
            </w:r>
          </w:p>
        </w:tc>
      </w:tr>
      <w:tr w:rsidR="00600566" w:rsidRPr="000A4881" w:rsidTr="00776EC6">
        <w:trPr>
          <w:trHeight w:val="1026"/>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 ФЕР15ТЧПр15.10п3.20</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V=(45,6+25,5+39,75+52,5+54,45+70,5)*0,01; ЗП=156,92*1,15*1,25; ЭММ=2,94*1,25*1,25;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=0,6*1,25*1,25; ТЗТ=16,5*1,15*1,25;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=0,05*1,25*1,25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225,58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0,94</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0,23</w:t>
            </w: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18</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ФЕР15-04-005-08</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Окраска поливинилацетатными водоэмульсионными составами высококачественная по штукатурке потолков</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2,883</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1 720,12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24,06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4 959</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3 565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128,55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370,61</w:t>
            </w:r>
          </w:p>
        </w:tc>
      </w:tr>
      <w:tr w:rsidR="00600566" w:rsidRPr="000A4881" w:rsidTr="00776EC6">
        <w:trPr>
          <w:trHeight w:val="1026"/>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 ФЕР15ТЧПр15.10п3.20</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V=(45,6+25,5+39,75+52,5+54,45+70,5)*0,01; ЗП=860,32*1,15*1,25; ЭММ=15,4*1,25*1,25;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=2,96*1,25*1,25; ТЗТ=89,43*1,15*1,25;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=0,25*1,25*1,25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1 236,71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4,63</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1,12</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18.1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[14.3.02.01-0224]</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Краска водоэмульсионная для внутренних работ</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0,198927</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22 484,66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4 473</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77"/>
        </w:trPr>
        <w:tc>
          <w:tcPr>
            <w:tcW w:w="9837" w:type="dxa"/>
            <w:gridSpan w:val="13"/>
            <w:vMerge w:val="restart"/>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33 102</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14 173</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235</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1 523,32</w:t>
            </w:r>
          </w:p>
        </w:tc>
      </w:tr>
      <w:tr w:rsidR="00600566" w:rsidRPr="000A4881" w:rsidTr="00776EC6">
        <w:trPr>
          <w:trHeight w:val="277"/>
        </w:trPr>
        <w:tc>
          <w:tcPr>
            <w:tcW w:w="9837" w:type="dxa"/>
            <w:gridSpan w:val="13"/>
            <w:vMerge/>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59</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4,74</w:t>
            </w:r>
          </w:p>
        </w:tc>
      </w:tr>
      <w:tr w:rsidR="00600566" w:rsidRPr="000A4881" w:rsidTr="00776EC6">
        <w:trPr>
          <w:trHeight w:val="277"/>
        </w:trPr>
        <w:tc>
          <w:tcPr>
            <w:tcW w:w="9837" w:type="dxa"/>
            <w:gridSpan w:val="1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 стесненные условия труда</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2 161</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2 126</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35</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228,5</w:t>
            </w:r>
          </w:p>
        </w:tc>
      </w:tr>
      <w:tr w:rsidR="00600566" w:rsidRPr="000A4881" w:rsidTr="00776EC6">
        <w:trPr>
          <w:trHeight w:val="277"/>
        </w:trPr>
        <w:tc>
          <w:tcPr>
            <w:tcW w:w="9837" w:type="dxa"/>
            <w:gridSpan w:val="1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roofErr w:type="spellStart"/>
            <w:r w:rsidRPr="000A4881">
              <w:rPr>
                <w:rFonts w:ascii="Times New Roman" w:hAnsi="Times New Roman"/>
                <w:sz w:val="20"/>
                <w:szCs w:val="20"/>
              </w:rPr>
              <w:t>Kзпл</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Kмаш</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Kзмш</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Kтзт</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Kтзм</w:t>
            </w:r>
            <w:proofErr w:type="spellEnd"/>
            <w:r w:rsidRPr="000A4881">
              <w:rPr>
                <w:rFonts w:ascii="Times New Roman" w:hAnsi="Times New Roman"/>
                <w:sz w:val="20"/>
                <w:szCs w:val="20"/>
              </w:rPr>
              <w:t>=0,15</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0,71</w:t>
            </w:r>
          </w:p>
        </w:tc>
      </w:tr>
      <w:tr w:rsidR="00600566" w:rsidRPr="000A4881" w:rsidTr="00776EC6">
        <w:trPr>
          <w:trHeight w:val="277"/>
        </w:trPr>
        <w:tc>
          <w:tcPr>
            <w:tcW w:w="9837" w:type="dxa"/>
            <w:gridSpan w:val="13"/>
            <w:vMerge w:val="restart"/>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35 263</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16 299</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270</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1 751,82</w:t>
            </w:r>
          </w:p>
        </w:tc>
      </w:tr>
      <w:tr w:rsidR="00600566" w:rsidRPr="000A4881" w:rsidTr="00776EC6">
        <w:trPr>
          <w:trHeight w:val="277"/>
        </w:trPr>
        <w:tc>
          <w:tcPr>
            <w:tcW w:w="9837" w:type="dxa"/>
            <w:gridSpan w:val="13"/>
            <w:vMerge/>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68</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5,45</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1198" w:type="dxa"/>
            <w:gridSpan w:val="16"/>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Наименование и значение множителей</w:t>
            </w:r>
          </w:p>
        </w:tc>
        <w:tc>
          <w:tcPr>
            <w:tcW w:w="2120" w:type="dxa"/>
            <w:gridSpan w:val="4"/>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Значение</w:t>
            </w:r>
          </w:p>
        </w:tc>
        <w:tc>
          <w:tcPr>
            <w:tcW w:w="1820" w:type="dxa"/>
            <w:gridSpan w:val="2"/>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Прямые</w:t>
            </w:r>
          </w:p>
        </w:tc>
      </w:tr>
      <w:tr w:rsidR="00600566" w:rsidRPr="000A4881" w:rsidTr="00776EC6">
        <w:trPr>
          <w:trHeight w:val="277"/>
        </w:trPr>
        <w:tc>
          <w:tcPr>
            <w:tcW w:w="7920"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Зарплата</w:t>
            </w:r>
          </w:p>
        </w:tc>
        <w:tc>
          <w:tcPr>
            <w:tcW w:w="3277" w:type="dxa"/>
            <w:gridSpan w:val="8"/>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16299*7,53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122 731</w:t>
            </w:r>
          </w:p>
        </w:tc>
      </w:tr>
      <w:tr w:rsidR="00600566" w:rsidRPr="000A4881" w:rsidTr="00776EC6">
        <w:trPr>
          <w:trHeight w:val="277"/>
        </w:trPr>
        <w:tc>
          <w:tcPr>
            <w:tcW w:w="7920"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Машины и механизмы</w:t>
            </w:r>
          </w:p>
        </w:tc>
        <w:tc>
          <w:tcPr>
            <w:tcW w:w="3277" w:type="dxa"/>
            <w:gridSpan w:val="8"/>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270*7,53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2 033</w:t>
            </w:r>
          </w:p>
        </w:tc>
      </w:tr>
      <w:tr w:rsidR="00600566" w:rsidRPr="000A4881" w:rsidTr="00776EC6">
        <w:trPr>
          <w:trHeight w:val="277"/>
        </w:trPr>
        <w:tc>
          <w:tcPr>
            <w:tcW w:w="7920"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Материалы</w:t>
            </w:r>
          </w:p>
        </w:tc>
        <w:tc>
          <w:tcPr>
            <w:tcW w:w="3277" w:type="dxa"/>
            <w:gridSpan w:val="8"/>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18694*7,53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140 766</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 по неучтенным материалам</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265 530</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Штукатурные работы при ремонте (7, 8, 11, 12, 15, 16)</w:t>
            </w:r>
          </w:p>
        </w:tc>
      </w:tr>
      <w:tr w:rsidR="00600566" w:rsidRPr="000A4881" w:rsidTr="00776EC6">
        <w:trPr>
          <w:trHeight w:val="277"/>
        </w:trPr>
        <w:tc>
          <w:tcPr>
            <w:tcW w:w="7920"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Накладные расходы</w:t>
            </w:r>
          </w:p>
        </w:tc>
        <w:tc>
          <w:tcPr>
            <w:tcW w:w="3277" w:type="dxa"/>
            <w:gridSpan w:val="8"/>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(6788+29)*7,53*0,79</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0,79</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40 552</w:t>
            </w:r>
          </w:p>
        </w:tc>
      </w:tr>
      <w:tr w:rsidR="00600566" w:rsidRPr="000A4881" w:rsidTr="00776EC6">
        <w:trPr>
          <w:trHeight w:val="277"/>
        </w:trPr>
        <w:tc>
          <w:tcPr>
            <w:tcW w:w="7920"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Сметная прибыль</w:t>
            </w:r>
          </w:p>
        </w:tc>
        <w:tc>
          <w:tcPr>
            <w:tcW w:w="3277" w:type="dxa"/>
            <w:gridSpan w:val="8"/>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(6788+29)*7,53*0,5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0,5</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25 666</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lastRenderedPageBreak/>
              <w:t xml:space="preserve"> </w:t>
            </w:r>
            <w:r w:rsidRPr="000A4881">
              <w:rPr>
                <w:rFonts w:ascii="Times New Roman" w:hAnsi="Times New Roman"/>
                <w:sz w:val="18"/>
                <w:szCs w:val="18"/>
              </w:rPr>
              <w:t>Отделочные работы (9, 10, 13, 14, 17, 18)</w:t>
            </w:r>
          </w:p>
        </w:tc>
      </w:tr>
      <w:tr w:rsidR="00600566" w:rsidRPr="000A4881" w:rsidTr="00776EC6">
        <w:trPr>
          <w:trHeight w:val="277"/>
        </w:trPr>
        <w:tc>
          <w:tcPr>
            <w:tcW w:w="7920"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Накладные расходы</w:t>
            </w:r>
          </w:p>
        </w:tc>
        <w:tc>
          <w:tcPr>
            <w:tcW w:w="3277" w:type="dxa"/>
            <w:gridSpan w:val="8"/>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(9511+39)*7,53*1,05*0,9</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0,95</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68 316</w:t>
            </w:r>
          </w:p>
        </w:tc>
      </w:tr>
      <w:tr w:rsidR="00600566" w:rsidRPr="000A4881" w:rsidTr="00776EC6">
        <w:trPr>
          <w:trHeight w:val="277"/>
        </w:trPr>
        <w:tc>
          <w:tcPr>
            <w:tcW w:w="7920"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Сметная прибыль</w:t>
            </w:r>
          </w:p>
        </w:tc>
        <w:tc>
          <w:tcPr>
            <w:tcW w:w="3277" w:type="dxa"/>
            <w:gridSpan w:val="8"/>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(9511+39)*7,53*0,55*0,85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0,47</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33 798</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433 862</w:t>
            </w:r>
          </w:p>
        </w:tc>
      </w:tr>
      <w:tr w:rsidR="00600566" w:rsidRPr="000A4881" w:rsidTr="00776EC6">
        <w:trPr>
          <w:trHeight w:val="521"/>
        </w:trPr>
        <w:tc>
          <w:tcPr>
            <w:tcW w:w="7920"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Средства для возмещения затрат подрядных строительно-монтажных организаций по уплате ими НДС поставщикам материальных ресурсов МДС 81-35.2004 п.4.100</w:t>
            </w:r>
          </w:p>
        </w:tc>
        <w:tc>
          <w:tcPr>
            <w:tcW w:w="3277" w:type="dxa"/>
            <w:gridSpan w:val="8"/>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18694*0,18*7,53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25 338</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 по разделу</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459 200</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5138" w:type="dxa"/>
            <w:gridSpan w:val="2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b/>
                <w:bCs/>
                <w:sz w:val="20"/>
                <w:szCs w:val="20"/>
              </w:rPr>
            </w:pPr>
            <w:r w:rsidRPr="000A4881">
              <w:rPr>
                <w:rFonts w:ascii="Times New Roman" w:hAnsi="Times New Roman"/>
                <w:sz w:val="24"/>
                <w:szCs w:val="24"/>
              </w:rPr>
              <w:t xml:space="preserve"> </w:t>
            </w:r>
            <w:r w:rsidRPr="000A4881">
              <w:rPr>
                <w:rFonts w:ascii="Times New Roman" w:hAnsi="Times New Roman"/>
                <w:b/>
                <w:bCs/>
                <w:sz w:val="20"/>
                <w:szCs w:val="20"/>
              </w:rPr>
              <w:t>№3 Проемы</w:t>
            </w:r>
          </w:p>
        </w:tc>
      </w:tr>
      <w:tr w:rsidR="00600566" w:rsidRPr="000A4881" w:rsidTr="00776EC6">
        <w:trPr>
          <w:trHeight w:val="300"/>
        </w:trPr>
        <w:tc>
          <w:tcPr>
            <w:tcW w:w="601"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w:t>
            </w:r>
          </w:p>
        </w:tc>
        <w:tc>
          <w:tcPr>
            <w:tcW w:w="174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w:t>
            </w:r>
          </w:p>
        </w:tc>
        <w:tc>
          <w:tcPr>
            <w:tcW w:w="4309"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4</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7</w:t>
            </w:r>
          </w:p>
        </w:tc>
        <w:tc>
          <w:tcPr>
            <w:tcW w:w="1060" w:type="dxa"/>
            <w:gridSpan w:val="3"/>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w:t>
            </w: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19</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ФЕР46-04-012-03</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Разборка деревянных заполнений проемов дверных</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0,282236</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1 082,58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241,95</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306</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237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103,91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29,33</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V=(2,2*1,45*7+2,12*1,39*2)*0,01</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840,63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104,49</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7,74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2,18</w:t>
            </w: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20</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ФЕРр62-45-02</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Снятие многослойных лакокрасочных покрытий с дверных полотен</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141,118</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15,95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2 251</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2 251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263,89</w:t>
            </w:r>
          </w:p>
        </w:tc>
      </w:tr>
      <w:tr w:rsidR="00600566" w:rsidRPr="000A4881" w:rsidTr="00776EC6">
        <w:trPr>
          <w:trHeight w:val="788"/>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V=(2,2*1,45*14+2,12*1,39*4)*2,5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м2 </w:t>
            </w:r>
            <w:proofErr w:type="spellStart"/>
            <w:r w:rsidRPr="000A4881">
              <w:rPr>
                <w:rFonts w:ascii="Times New Roman" w:hAnsi="Times New Roman"/>
                <w:sz w:val="20"/>
                <w:szCs w:val="20"/>
              </w:rPr>
              <w:t>разв</w:t>
            </w:r>
            <w:proofErr w:type="spellEnd"/>
            <w:r w:rsidRPr="000A4881">
              <w:rPr>
                <w:rFonts w:ascii="Times New Roman" w:hAnsi="Times New Roman"/>
                <w:sz w:val="20"/>
                <w:szCs w:val="20"/>
              </w:rPr>
              <w:t>. поверхности</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15,95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20.1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[01.7.17.11-0013]</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Шкурка шлифовальная</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2,540124</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115,69</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294</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м2</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21</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ФЕР15-04-026-04</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Высококачественная окраска масляными составами по дереву заполнений дверных проемов </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1,41118</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2 095,71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9,83</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2 957</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2 504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184,44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260,28</w:t>
            </w:r>
          </w:p>
        </w:tc>
      </w:tr>
      <w:tr w:rsidR="00600566" w:rsidRPr="000A4881" w:rsidTr="00776EC6">
        <w:trPr>
          <w:trHeight w:val="1031"/>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 ФЕР15ТЧПр15.10п3.24</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V=(2,2*1,45*14+2,12*1,39*4)*2,5*0,01; ЗП=1428,57*1,15*1,08; ЭММ=7,86*1,25;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=1,55*1,25; ТЗТ=148,5*1,15*1,08;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=0,13*1,25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100 м2 </w:t>
            </w:r>
            <w:proofErr w:type="spellStart"/>
            <w:r w:rsidRPr="000A4881">
              <w:rPr>
                <w:rFonts w:ascii="Times New Roman" w:hAnsi="Times New Roman"/>
                <w:sz w:val="20"/>
                <w:szCs w:val="20"/>
              </w:rPr>
              <w:t>разв</w:t>
            </w:r>
            <w:proofErr w:type="spellEnd"/>
            <w:r w:rsidRPr="000A4881">
              <w:rPr>
                <w:rFonts w:ascii="Times New Roman" w:hAnsi="Times New Roman"/>
                <w:sz w:val="20"/>
                <w:szCs w:val="20"/>
              </w:rPr>
              <w:t>. поверхности</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1 774,29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1,94</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0,23</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21.1</w:t>
            </w:r>
          </w:p>
        </w:tc>
        <w:tc>
          <w:tcPr>
            <w:tcW w:w="174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[14.4.02.04-0101]</w:t>
            </w:r>
          </w:p>
        </w:tc>
        <w:tc>
          <w:tcPr>
            <w:tcW w:w="4309"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Краски для внутренних работ готовые к применению</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0,034715</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42 508,19</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1 476</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309"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065"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22</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ФЕР10-01-039-01</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Установка блоков в наружных и внутренних дверных проемах в каменных стенах, площадь проема до 3 м2</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0,058936</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3 858,97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1 209,98</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227</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102,96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6,07</w:t>
            </w:r>
          </w:p>
        </w:tc>
      </w:tr>
      <w:tr w:rsidR="00600566" w:rsidRPr="000A4881" w:rsidTr="00776EC6">
        <w:trPr>
          <w:trHeight w:val="782"/>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V=(2,12*1,39*2)*0,01; ЗП=821,89*1,15; ЭММ=967,98*1,25;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=153,9*1,25; ТЗТ=89,53*1,15;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=11,68*1,25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945,17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192,38</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0,86</w:t>
            </w: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23</w:t>
            </w:r>
          </w:p>
        </w:tc>
        <w:tc>
          <w:tcPr>
            <w:tcW w:w="1740"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ФЕР10-01-039-02</w:t>
            </w:r>
          </w:p>
        </w:tc>
        <w:tc>
          <w:tcPr>
            <w:tcW w:w="4309"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Установка блоков в наружных и внутренних дверных проемах в каменных стенах, площадь проема более 3 м2</w:t>
            </w:r>
          </w:p>
        </w:tc>
        <w:tc>
          <w:tcPr>
            <w:tcW w:w="1065"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0,2233</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2 983,47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934,66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666</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93,25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20,82</w:t>
            </w:r>
          </w:p>
        </w:tc>
      </w:tr>
      <w:tr w:rsidR="00600566" w:rsidRPr="000A4881" w:rsidTr="00776EC6">
        <w:trPr>
          <w:trHeight w:val="782"/>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p>
        </w:tc>
        <w:tc>
          <w:tcPr>
            <w:tcW w:w="1740"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 МДС 81-35.2004.п.4.7</w:t>
            </w:r>
          </w:p>
        </w:tc>
        <w:tc>
          <w:tcPr>
            <w:tcW w:w="4309"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V=(2,2*1,45*7)*0,01; ЗП=762,25*1,15; ЭММ=747,73*1,25; </w:t>
            </w:r>
            <w:proofErr w:type="spellStart"/>
            <w:r w:rsidRPr="000A4881">
              <w:rPr>
                <w:rFonts w:ascii="Times New Roman" w:hAnsi="Times New Roman"/>
                <w:sz w:val="20"/>
                <w:szCs w:val="20"/>
              </w:rPr>
              <w:t>ЗПм</w:t>
            </w:r>
            <w:proofErr w:type="spellEnd"/>
            <w:r w:rsidRPr="000A4881">
              <w:rPr>
                <w:rFonts w:ascii="Times New Roman" w:hAnsi="Times New Roman"/>
                <w:sz w:val="20"/>
                <w:szCs w:val="20"/>
              </w:rPr>
              <w:t xml:space="preserve">=119,59*1,25; ТЗТ=81,09*1,15; </w:t>
            </w:r>
            <w:proofErr w:type="spellStart"/>
            <w:r w:rsidRPr="000A4881">
              <w:rPr>
                <w:rFonts w:ascii="Times New Roman" w:hAnsi="Times New Roman"/>
                <w:sz w:val="20"/>
                <w:szCs w:val="20"/>
              </w:rPr>
              <w:t>ТЗТм</w:t>
            </w:r>
            <w:proofErr w:type="spellEnd"/>
            <w:r w:rsidRPr="000A4881">
              <w:rPr>
                <w:rFonts w:ascii="Times New Roman" w:hAnsi="Times New Roman"/>
                <w:sz w:val="20"/>
                <w:szCs w:val="20"/>
              </w:rPr>
              <w:t>=9,15*1,25</w:t>
            </w:r>
          </w:p>
        </w:tc>
        <w:tc>
          <w:tcPr>
            <w:tcW w:w="1065"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м2</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876,59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149,49</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11,44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2,55</w:t>
            </w:r>
          </w:p>
        </w:tc>
      </w:tr>
      <w:tr w:rsidR="00600566" w:rsidRPr="000A4881" w:rsidTr="00776EC6">
        <w:trPr>
          <w:trHeight w:val="277"/>
        </w:trPr>
        <w:tc>
          <w:tcPr>
            <w:tcW w:w="9837" w:type="dxa"/>
            <w:gridSpan w:val="13"/>
            <w:vMerge w:val="restart"/>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8 177</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5 244</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362</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580,39</w:t>
            </w:r>
          </w:p>
        </w:tc>
      </w:tr>
      <w:tr w:rsidR="00600566" w:rsidRPr="000A4881" w:rsidTr="00776EC6">
        <w:trPr>
          <w:trHeight w:val="277"/>
        </w:trPr>
        <w:tc>
          <w:tcPr>
            <w:tcW w:w="9837" w:type="dxa"/>
            <w:gridSpan w:val="13"/>
            <w:vMerge/>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76</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5,82</w:t>
            </w:r>
          </w:p>
        </w:tc>
      </w:tr>
      <w:tr w:rsidR="00600566" w:rsidRPr="000A4881" w:rsidTr="00776EC6">
        <w:trPr>
          <w:trHeight w:val="277"/>
        </w:trPr>
        <w:tc>
          <w:tcPr>
            <w:tcW w:w="9837" w:type="dxa"/>
            <w:gridSpan w:val="1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 стесненные условия труда</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841</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787</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54</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87,06</w:t>
            </w:r>
          </w:p>
        </w:tc>
      </w:tr>
      <w:tr w:rsidR="00600566" w:rsidRPr="000A4881" w:rsidTr="00776EC6">
        <w:trPr>
          <w:trHeight w:val="277"/>
        </w:trPr>
        <w:tc>
          <w:tcPr>
            <w:tcW w:w="9837" w:type="dxa"/>
            <w:gridSpan w:val="1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roofErr w:type="spellStart"/>
            <w:r w:rsidRPr="000A4881">
              <w:rPr>
                <w:rFonts w:ascii="Times New Roman" w:hAnsi="Times New Roman"/>
                <w:sz w:val="20"/>
                <w:szCs w:val="20"/>
              </w:rPr>
              <w:t>Kзпл</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Kмаш</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Kзмш</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Kтзт</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Kтзм</w:t>
            </w:r>
            <w:proofErr w:type="spellEnd"/>
            <w:r w:rsidRPr="000A4881">
              <w:rPr>
                <w:rFonts w:ascii="Times New Roman" w:hAnsi="Times New Roman"/>
                <w:sz w:val="20"/>
                <w:szCs w:val="20"/>
              </w:rPr>
              <w:t>=0,15</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0,87</w:t>
            </w:r>
          </w:p>
        </w:tc>
      </w:tr>
      <w:tr w:rsidR="00600566" w:rsidRPr="000A4881" w:rsidTr="00776EC6">
        <w:trPr>
          <w:trHeight w:val="277"/>
        </w:trPr>
        <w:tc>
          <w:tcPr>
            <w:tcW w:w="9837" w:type="dxa"/>
            <w:gridSpan w:val="13"/>
            <w:vMerge w:val="restart"/>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9 018</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6 031</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416</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667,45</w:t>
            </w:r>
          </w:p>
        </w:tc>
      </w:tr>
      <w:tr w:rsidR="00600566" w:rsidRPr="000A4881" w:rsidTr="00776EC6">
        <w:trPr>
          <w:trHeight w:val="277"/>
        </w:trPr>
        <w:tc>
          <w:tcPr>
            <w:tcW w:w="9837" w:type="dxa"/>
            <w:gridSpan w:val="13"/>
            <w:vMerge/>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87</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6,69</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1198" w:type="dxa"/>
            <w:gridSpan w:val="16"/>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Наименование и значение множителей</w:t>
            </w:r>
          </w:p>
        </w:tc>
        <w:tc>
          <w:tcPr>
            <w:tcW w:w="2120" w:type="dxa"/>
            <w:gridSpan w:val="4"/>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Значение</w:t>
            </w:r>
          </w:p>
        </w:tc>
        <w:tc>
          <w:tcPr>
            <w:tcW w:w="1820" w:type="dxa"/>
            <w:gridSpan w:val="2"/>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Прямые</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Зарплата</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6031*7,53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45 413</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Машины и механизмы</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416*7,53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3 132</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Материалы</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2571*7,53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19 360</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 по неучтенным материалам</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67 905</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Работы по реконструкции зданий и сооружений (усиление и замена существующих конструкций, разборка и возведение отдельных конструктивных элементов) (19)</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Накладные расходы</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(273+33)*7,53*1,1*0,9</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0,99</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2 281</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Сметная прибыль</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(273+33)*7,53*0,7*0,85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1 383</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Малярные работы при ремонте (20)</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Накладные расходы</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(2589+0)*7,53*0,8</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0,8</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15 596</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Сметная прибыль</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(2589+0)*7,53*0,5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0,5</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9 748</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Отделочные работы (21)</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Накладные расходы</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(2880+3)*7,53*1,05*0,9</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0,95</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20 624</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Сметная прибыль</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(2880+3)*7,53*0,55*0,85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0,47</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10 203</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Деревянные конструкции (22, 23)</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Накладные расходы</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(290+51)*7,53*1,18*0,9</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1,06</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2 722</w:t>
            </w:r>
          </w:p>
        </w:tc>
      </w:tr>
      <w:tr w:rsidR="00600566" w:rsidRPr="000A4881" w:rsidTr="00776EC6">
        <w:trPr>
          <w:trHeight w:val="277"/>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Сметная прибыль</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(290+51)*7,53*0,63*0,85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0,54</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1 387</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131 849</w:t>
            </w:r>
          </w:p>
        </w:tc>
      </w:tr>
      <w:tr w:rsidR="00600566" w:rsidRPr="000A4881" w:rsidTr="00776EC6">
        <w:trPr>
          <w:trHeight w:val="521"/>
        </w:trPr>
        <w:tc>
          <w:tcPr>
            <w:tcW w:w="7722" w:type="dxa"/>
            <w:gridSpan w:val="7"/>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Средства для возмещения затрат подрядных строительно-монтажных организаций по уплате ими НДС поставщикам материальных ресурсов МДС 81-35.2004 п.4.100</w:t>
            </w:r>
          </w:p>
        </w:tc>
        <w:tc>
          <w:tcPr>
            <w:tcW w:w="3475" w:type="dxa"/>
            <w:gridSpan w:val="9"/>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2571*0,18*7,53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3 485</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 по разделу</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135 334</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5138" w:type="dxa"/>
            <w:gridSpan w:val="2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b/>
                <w:bCs/>
                <w:sz w:val="20"/>
                <w:szCs w:val="20"/>
              </w:rPr>
            </w:pPr>
            <w:r w:rsidRPr="000A4881">
              <w:rPr>
                <w:rFonts w:ascii="Times New Roman" w:hAnsi="Times New Roman"/>
                <w:sz w:val="24"/>
                <w:szCs w:val="24"/>
              </w:rPr>
              <w:t xml:space="preserve"> </w:t>
            </w:r>
            <w:r w:rsidRPr="000A4881">
              <w:rPr>
                <w:rFonts w:ascii="Times New Roman" w:hAnsi="Times New Roman"/>
                <w:b/>
                <w:bCs/>
                <w:sz w:val="20"/>
                <w:szCs w:val="20"/>
              </w:rPr>
              <w:t>№4 Электромонтажные работы</w:t>
            </w:r>
          </w:p>
        </w:tc>
      </w:tr>
      <w:tr w:rsidR="00600566" w:rsidRPr="000A4881" w:rsidTr="00776EC6">
        <w:trPr>
          <w:trHeight w:val="300"/>
        </w:trPr>
        <w:tc>
          <w:tcPr>
            <w:tcW w:w="601"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w:t>
            </w:r>
          </w:p>
        </w:tc>
        <w:tc>
          <w:tcPr>
            <w:tcW w:w="1666"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w:t>
            </w:r>
          </w:p>
        </w:tc>
        <w:tc>
          <w:tcPr>
            <w:tcW w:w="4241"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w:t>
            </w: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4</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7</w:t>
            </w:r>
          </w:p>
        </w:tc>
        <w:tc>
          <w:tcPr>
            <w:tcW w:w="1060" w:type="dxa"/>
            <w:gridSpan w:val="3"/>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w:t>
            </w: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24</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ФЕРм08-03-594-07</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roofErr w:type="gramStart"/>
            <w:r w:rsidRPr="000A4881">
              <w:rPr>
                <w:rFonts w:ascii="Times New Roman" w:hAnsi="Times New Roman"/>
                <w:sz w:val="20"/>
                <w:szCs w:val="20"/>
              </w:rPr>
              <w:t>Светильник</w:t>
            </w:r>
            <w:proofErr w:type="gramEnd"/>
            <w:r w:rsidRPr="000A4881">
              <w:rPr>
                <w:rFonts w:ascii="Times New Roman" w:hAnsi="Times New Roman"/>
                <w:sz w:val="20"/>
                <w:szCs w:val="20"/>
              </w:rPr>
              <w:t xml:space="preserve"> отдельно устанавливаемый на подвесах (штангах) с количеством ламп в светильнике 2</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0,26</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1 363,94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53,31</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355</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305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118,4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30,78</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1 174,53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0,16</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24.1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[20.3.03.04-0068]</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Светильник ЛСП 2х36-013 с ЭПРА</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26</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772,2</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20 077</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24.2</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[20.3.02.07-0001]</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Лампы люминесцентные 36 Вт</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52</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2,3</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120</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25</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ФЕРм08-03-591-01</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Выключатель одноклавишный </w:t>
            </w:r>
            <w:proofErr w:type="spellStart"/>
            <w:r w:rsidRPr="000A4881">
              <w:rPr>
                <w:rFonts w:ascii="Times New Roman" w:hAnsi="Times New Roman"/>
                <w:sz w:val="20"/>
                <w:szCs w:val="20"/>
              </w:rPr>
              <w:t>неутопленного</w:t>
            </w:r>
            <w:proofErr w:type="spellEnd"/>
            <w:r w:rsidRPr="000A4881">
              <w:rPr>
                <w:rFonts w:ascii="Times New Roman" w:hAnsi="Times New Roman"/>
                <w:sz w:val="20"/>
                <w:szCs w:val="20"/>
              </w:rPr>
              <w:t xml:space="preserve"> типа при открытой проводке</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0,06</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423,97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4,67</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313,47</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0,64</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0,05</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25.1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[20.4.01.01-0042]</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Выключатель одноклавишный для открытой проводки, цвет белый</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0,6</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96,2</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58</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 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26</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ФЕРм08-03-591-10</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Розетка штепсельная </w:t>
            </w:r>
            <w:proofErr w:type="spellStart"/>
            <w:r w:rsidRPr="000A4881">
              <w:rPr>
                <w:rFonts w:ascii="Times New Roman" w:hAnsi="Times New Roman"/>
                <w:sz w:val="20"/>
                <w:szCs w:val="20"/>
              </w:rPr>
              <w:t>полугерметическая</w:t>
            </w:r>
            <w:proofErr w:type="spellEnd"/>
            <w:r w:rsidRPr="000A4881">
              <w:rPr>
                <w:rFonts w:ascii="Times New Roman" w:hAnsi="Times New Roman"/>
                <w:sz w:val="20"/>
                <w:szCs w:val="20"/>
              </w:rPr>
              <w:t xml:space="preserve"> и герметическая</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0,33</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770,35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38,28</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254</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60,88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20,09</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603,93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2,01</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0,05</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26.1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[20.4.03.05-0003]</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Розетка открытой проводки </w:t>
            </w:r>
            <w:proofErr w:type="spellStart"/>
            <w:r w:rsidRPr="000A4881">
              <w:rPr>
                <w:rFonts w:ascii="Times New Roman" w:hAnsi="Times New Roman"/>
                <w:sz w:val="20"/>
                <w:szCs w:val="20"/>
              </w:rPr>
              <w:t>двухгнездная</w:t>
            </w:r>
            <w:proofErr w:type="spellEnd"/>
            <w:r w:rsidRPr="000A4881">
              <w:rPr>
                <w:rFonts w:ascii="Times New Roman" w:hAnsi="Times New Roman"/>
                <w:sz w:val="20"/>
                <w:szCs w:val="20"/>
              </w:rPr>
              <w:t xml:space="preserve"> </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0,33</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2 202</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727</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27</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ФЕРм08-02-390-01</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Короба пластмассовые шириной до 40 мм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206,76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0,31</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186</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16,29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14,66</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154,92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0,14</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0,01</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27.1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[20.2.05.04-0025]</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Кабель-канал (короб) 25x17 мм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0,9</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171</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154</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28</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ФЕРм08-02-397-01</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Профиль перфорированный монтажный длиной 2 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582,66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94,67</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524</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72</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8,56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7,7</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V=36*2,5*0,01</w:t>
            </w: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80,46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23,33</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2,27</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2,04</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28.1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[20.2.08.05-0021]</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Профиль монтажный перфорированный</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36</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76,84</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2 766</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29</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ФЕРм08-02-409-01</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Труба винипластовая по установленным конструкциям, по стенам и колоннам с креплением скобами, диаметр до 25 мм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0,05</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231,36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33,49</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12</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19,04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0,95</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178,98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2,26</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0,01</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29.1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[24.3.01.02-0003]</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Трубы гибкие гофрированные из </w:t>
            </w:r>
            <w:proofErr w:type="spellStart"/>
            <w:r w:rsidRPr="000A4881">
              <w:rPr>
                <w:rFonts w:ascii="Times New Roman" w:hAnsi="Times New Roman"/>
                <w:sz w:val="20"/>
                <w:szCs w:val="20"/>
              </w:rPr>
              <w:t>самозатухающего</w:t>
            </w:r>
            <w:proofErr w:type="spellEnd"/>
            <w:r w:rsidRPr="000A4881">
              <w:rPr>
                <w:rFonts w:ascii="Times New Roman" w:hAnsi="Times New Roman"/>
                <w:sz w:val="20"/>
                <w:szCs w:val="20"/>
              </w:rPr>
              <w:t xml:space="preserve"> ПВХ- пластиката легкого типа диаметром 16 мм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5</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2,24</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0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30</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ФЕРм08-02-409-02</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Труба винипластовая по установленным конструкциям, по стенам и колоннам с креплением скобами, диаметр до 50 мм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0,15</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348,03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63,7</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52</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39</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27,52</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4,13</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258,69</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6,53</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0,52</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0,08</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30.1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[24.3.01.02-0004]</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Трубы гибкие гофрированные из </w:t>
            </w:r>
            <w:proofErr w:type="spellStart"/>
            <w:r w:rsidRPr="000A4881">
              <w:rPr>
                <w:rFonts w:ascii="Times New Roman" w:hAnsi="Times New Roman"/>
                <w:sz w:val="20"/>
                <w:szCs w:val="20"/>
              </w:rPr>
              <w:t>самозатухающего</w:t>
            </w:r>
            <w:proofErr w:type="spellEnd"/>
            <w:r w:rsidRPr="000A4881">
              <w:rPr>
                <w:rFonts w:ascii="Times New Roman" w:hAnsi="Times New Roman"/>
                <w:sz w:val="20"/>
                <w:szCs w:val="20"/>
              </w:rPr>
              <w:t xml:space="preserve"> ПВХ- пластиката легкого типа диаметром 32 мм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15</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3,46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52</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0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1014"/>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31</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ФЕРм08-02-401-01</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Кабель трех-пятижильный сечением жилы до 16 мм2 с креплением накладными скобами, полосками с установкой </w:t>
            </w:r>
            <w:proofErr w:type="spellStart"/>
            <w:r w:rsidRPr="000A4881">
              <w:rPr>
                <w:rFonts w:ascii="Times New Roman" w:hAnsi="Times New Roman"/>
                <w:sz w:val="20"/>
                <w:szCs w:val="20"/>
              </w:rPr>
              <w:t>ответвительных</w:t>
            </w:r>
            <w:proofErr w:type="spellEnd"/>
            <w:r w:rsidRPr="000A4881">
              <w:rPr>
                <w:rFonts w:ascii="Times New Roman" w:hAnsi="Times New Roman"/>
                <w:sz w:val="20"/>
                <w:szCs w:val="20"/>
              </w:rPr>
              <w:t xml:space="preserve"> коробок</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4,9</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630,96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51,58</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3 092</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1 901</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41,28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202,27</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V=(60+160+270)*0,01</w:t>
            </w: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388,03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5,02</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1,96</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31.1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[21.1.06.09-0145]</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0A4881">
              <w:rPr>
                <w:rFonts w:ascii="Times New Roman" w:hAnsi="Times New Roman"/>
                <w:sz w:val="20"/>
                <w:szCs w:val="20"/>
              </w:rPr>
              <w:t>дымо</w:t>
            </w:r>
            <w:proofErr w:type="spellEnd"/>
            <w:r w:rsidRPr="000A4881">
              <w:rPr>
                <w:rFonts w:ascii="Times New Roman" w:hAnsi="Times New Roman"/>
                <w:sz w:val="20"/>
                <w:szCs w:val="20"/>
              </w:rPr>
              <w:t xml:space="preserve">- и </w:t>
            </w:r>
            <w:proofErr w:type="spellStart"/>
            <w:r w:rsidRPr="000A4881">
              <w:rPr>
                <w:rFonts w:ascii="Times New Roman" w:hAnsi="Times New Roman"/>
                <w:sz w:val="20"/>
                <w:szCs w:val="20"/>
              </w:rPr>
              <w:t>газовыделением</w:t>
            </w:r>
            <w:proofErr w:type="spellEnd"/>
            <w:r w:rsidRPr="000A4881">
              <w:rPr>
                <w:rFonts w:ascii="Times New Roman" w:hAnsi="Times New Roman"/>
                <w:sz w:val="20"/>
                <w:szCs w:val="20"/>
              </w:rPr>
              <w:t xml:space="preserve"> марки ВВГнг-LS, с числом жил - 2 и сечением 1,5 мм2</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0,06</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3 708,36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223</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992"/>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1000 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31.2</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[21.1.06.09-0151]</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0A4881">
              <w:rPr>
                <w:rFonts w:ascii="Times New Roman" w:hAnsi="Times New Roman"/>
                <w:sz w:val="20"/>
                <w:szCs w:val="20"/>
              </w:rPr>
              <w:t>дымо</w:t>
            </w:r>
            <w:proofErr w:type="spellEnd"/>
            <w:r w:rsidRPr="000A4881">
              <w:rPr>
                <w:rFonts w:ascii="Times New Roman" w:hAnsi="Times New Roman"/>
                <w:sz w:val="20"/>
                <w:szCs w:val="20"/>
              </w:rPr>
              <w:t xml:space="preserve">- и </w:t>
            </w:r>
            <w:proofErr w:type="spellStart"/>
            <w:r w:rsidRPr="000A4881">
              <w:rPr>
                <w:rFonts w:ascii="Times New Roman" w:hAnsi="Times New Roman"/>
                <w:sz w:val="20"/>
                <w:szCs w:val="20"/>
              </w:rPr>
              <w:t>газовыделением</w:t>
            </w:r>
            <w:proofErr w:type="spellEnd"/>
            <w:r w:rsidRPr="000A4881">
              <w:rPr>
                <w:rFonts w:ascii="Times New Roman" w:hAnsi="Times New Roman"/>
                <w:sz w:val="20"/>
                <w:szCs w:val="20"/>
              </w:rPr>
              <w:t xml:space="preserve"> марки ВВГнг-LS, с числом жил - 3 и сечением 1,5 мм2</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0,16</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4 832,12</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773</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992"/>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1000 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31.3</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[21.1.06.09-0152]</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0A4881">
              <w:rPr>
                <w:rFonts w:ascii="Times New Roman" w:hAnsi="Times New Roman"/>
                <w:sz w:val="20"/>
                <w:szCs w:val="20"/>
              </w:rPr>
              <w:t>дымо</w:t>
            </w:r>
            <w:proofErr w:type="spellEnd"/>
            <w:r w:rsidRPr="000A4881">
              <w:rPr>
                <w:rFonts w:ascii="Times New Roman" w:hAnsi="Times New Roman"/>
                <w:sz w:val="20"/>
                <w:szCs w:val="20"/>
              </w:rPr>
              <w:t xml:space="preserve">- и </w:t>
            </w:r>
            <w:proofErr w:type="spellStart"/>
            <w:r w:rsidRPr="000A4881">
              <w:rPr>
                <w:rFonts w:ascii="Times New Roman" w:hAnsi="Times New Roman"/>
                <w:sz w:val="20"/>
                <w:szCs w:val="20"/>
              </w:rPr>
              <w:t>газовыделением</w:t>
            </w:r>
            <w:proofErr w:type="spellEnd"/>
            <w:r w:rsidRPr="000A4881">
              <w:rPr>
                <w:rFonts w:ascii="Times New Roman" w:hAnsi="Times New Roman"/>
                <w:sz w:val="20"/>
                <w:szCs w:val="20"/>
              </w:rPr>
              <w:t xml:space="preserve"> марки ВВГнг-LS, с числом жил - 3 и сечением 2,5 мм2</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0,27</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6 920,41</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1 869</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992"/>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1000 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31.4</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[20.5.02.04-0001]</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Коробка </w:t>
            </w:r>
            <w:proofErr w:type="spellStart"/>
            <w:r w:rsidRPr="000A4881">
              <w:rPr>
                <w:rFonts w:ascii="Times New Roman" w:hAnsi="Times New Roman"/>
                <w:sz w:val="20"/>
                <w:szCs w:val="20"/>
              </w:rPr>
              <w:t>ответвительная</w:t>
            </w:r>
            <w:proofErr w:type="spellEnd"/>
            <w:r w:rsidRPr="000A4881">
              <w:rPr>
                <w:rFonts w:ascii="Times New Roman" w:hAnsi="Times New Roman"/>
                <w:sz w:val="20"/>
                <w:szCs w:val="20"/>
              </w:rPr>
              <w:t>, размером 100х100х50 мм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35</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20,7</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725</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771"/>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32</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ФЕРм08-02-407-07</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Труба стальная по установленным конструкциям, в готовых бороздах, по основанию пола, диаметр до 40 мм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432,98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141,26</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43</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18,96</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178,22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16,06</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1,28</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0,13</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32.1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[23.3.06.04-0010]</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Трубы стальные сварные водогазопроводные с резьбой черные легкие (</w:t>
            </w:r>
            <w:proofErr w:type="spellStart"/>
            <w:r w:rsidRPr="000A4881">
              <w:rPr>
                <w:rFonts w:ascii="Times New Roman" w:hAnsi="Times New Roman"/>
                <w:sz w:val="20"/>
                <w:szCs w:val="20"/>
              </w:rPr>
              <w:t>неоцинкованные</w:t>
            </w:r>
            <w:proofErr w:type="spellEnd"/>
            <w:r w:rsidRPr="000A4881">
              <w:rPr>
                <w:rFonts w:ascii="Times New Roman" w:hAnsi="Times New Roman"/>
                <w:sz w:val="20"/>
                <w:szCs w:val="20"/>
              </w:rPr>
              <w:t>) диаметр условного прохода 40 мм, толщина стенки 3 мм</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24,35</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244</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748"/>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33</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ФЕР46-03-011-01</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Пробивка в кирпичных стенах борозд площадью сечения до 20 см2</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287,95</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144,37</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29</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15,64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1,56</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143,58</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r>
      <w:tr w:rsidR="00600566" w:rsidRPr="000A4881" w:rsidTr="00776EC6">
        <w:trPr>
          <w:trHeight w:val="527"/>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34</w:t>
            </w:r>
          </w:p>
        </w:tc>
        <w:tc>
          <w:tcPr>
            <w:tcW w:w="1666" w:type="dxa"/>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ФЕР46-03-017-05</w:t>
            </w:r>
          </w:p>
        </w:tc>
        <w:tc>
          <w:tcPr>
            <w:tcW w:w="4241"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Заделка отверстий, гнезд и борозд в стенах и перегородках площадью до 0,1 м2</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0,016</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1 229,96</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26,64</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w:t>
            </w:r>
          </w:p>
        </w:tc>
        <w:tc>
          <w:tcPr>
            <w:tcW w:w="1060" w:type="dxa"/>
            <w:gridSpan w:val="3"/>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75,22</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1,2</w:t>
            </w:r>
          </w:p>
        </w:tc>
      </w:tr>
      <w:tr w:rsidR="00600566" w:rsidRPr="000A4881" w:rsidTr="00776EC6">
        <w:trPr>
          <w:trHeight w:val="300"/>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 xml:space="preserve">(0) </w:t>
            </w:r>
          </w:p>
        </w:tc>
        <w:tc>
          <w:tcPr>
            <w:tcW w:w="4241"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V=10*0,04*0,04</w:t>
            </w:r>
          </w:p>
        </w:tc>
        <w:tc>
          <w:tcPr>
            <w:tcW w:w="1207"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1060" w:type="dxa"/>
            <w:gridSpan w:val="5"/>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608,53</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4,64</w:t>
            </w: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c>
          <w:tcPr>
            <w:tcW w:w="1060"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0,4</w:t>
            </w:r>
          </w:p>
        </w:tc>
        <w:tc>
          <w:tcPr>
            <w:tcW w:w="1060"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0,01</w:t>
            </w:r>
          </w:p>
        </w:tc>
      </w:tr>
      <w:tr w:rsidR="00600566" w:rsidRPr="000A4881" w:rsidTr="00776EC6">
        <w:trPr>
          <w:trHeight w:val="283"/>
        </w:trPr>
        <w:tc>
          <w:tcPr>
            <w:tcW w:w="601"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34.1</w:t>
            </w:r>
          </w:p>
        </w:tc>
        <w:tc>
          <w:tcPr>
            <w:tcW w:w="1666" w:type="dxa"/>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[04.1.02.05-0043]</w:t>
            </w:r>
          </w:p>
        </w:tc>
        <w:tc>
          <w:tcPr>
            <w:tcW w:w="4241"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Бетон тяжелый, крупность заполнителя 20 мм, класс В15 (М200)</w:t>
            </w:r>
          </w:p>
        </w:tc>
        <w:tc>
          <w:tcPr>
            <w:tcW w:w="1207" w:type="dxa"/>
            <w:gridSpan w:val="2"/>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0,01664</w:t>
            </w:r>
          </w:p>
        </w:tc>
        <w:tc>
          <w:tcPr>
            <w:tcW w:w="1060" w:type="dxa"/>
            <w:gridSpan w:val="5"/>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665</w:t>
            </w: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w:t>
            </w:r>
          </w:p>
        </w:tc>
        <w:tc>
          <w:tcPr>
            <w:tcW w:w="4241" w:type="dxa"/>
            <w:gridSpan w:val="7"/>
            <w:vMerge w:val="restart"/>
            <w:tcBorders>
              <w:top w:val="single" w:sz="6" w:space="0" w:color="auto"/>
              <w:left w:val="single" w:sz="6" w:space="0" w:color="auto"/>
              <w:bottom w:val="nil"/>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94"/>
        </w:trPr>
        <w:tc>
          <w:tcPr>
            <w:tcW w:w="601"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666" w:type="dxa"/>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c>
          <w:tcPr>
            <w:tcW w:w="1207" w:type="dxa"/>
            <w:gridSpan w:val="2"/>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1060" w:type="dxa"/>
            <w:gridSpan w:val="5"/>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1060" w:type="dxa"/>
            <w:gridSpan w:val="2"/>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241" w:type="dxa"/>
            <w:gridSpan w:val="7"/>
            <w:vMerge/>
            <w:tcBorders>
              <w:top w:val="nil"/>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77"/>
        </w:trPr>
        <w:tc>
          <w:tcPr>
            <w:tcW w:w="9837" w:type="dxa"/>
            <w:gridSpan w:val="13"/>
            <w:vMerge w:val="restart"/>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32 402</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2 725</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405</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287,14</w:t>
            </w:r>
          </w:p>
        </w:tc>
      </w:tr>
      <w:tr w:rsidR="00600566" w:rsidRPr="000A4881" w:rsidTr="00776EC6">
        <w:trPr>
          <w:trHeight w:val="277"/>
        </w:trPr>
        <w:tc>
          <w:tcPr>
            <w:tcW w:w="9837" w:type="dxa"/>
            <w:gridSpan w:val="13"/>
            <w:vMerge/>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52</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4,45</w:t>
            </w:r>
          </w:p>
        </w:tc>
      </w:tr>
      <w:tr w:rsidR="00600566" w:rsidRPr="000A4881" w:rsidTr="00776EC6">
        <w:trPr>
          <w:trHeight w:val="277"/>
        </w:trPr>
        <w:tc>
          <w:tcPr>
            <w:tcW w:w="9837" w:type="dxa"/>
            <w:gridSpan w:val="1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 стесненные условия труда</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470</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409</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61</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43,07</w:t>
            </w:r>
          </w:p>
        </w:tc>
      </w:tr>
      <w:tr w:rsidR="00600566" w:rsidRPr="000A4881" w:rsidTr="00776EC6">
        <w:trPr>
          <w:trHeight w:val="277"/>
        </w:trPr>
        <w:tc>
          <w:tcPr>
            <w:tcW w:w="9837" w:type="dxa"/>
            <w:gridSpan w:val="1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roofErr w:type="spellStart"/>
            <w:r w:rsidRPr="000A4881">
              <w:rPr>
                <w:rFonts w:ascii="Times New Roman" w:hAnsi="Times New Roman"/>
                <w:sz w:val="20"/>
                <w:szCs w:val="20"/>
              </w:rPr>
              <w:t>Kзпл</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Kмаш</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Kзмш</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Kтзт</w:t>
            </w:r>
            <w:proofErr w:type="spellEnd"/>
            <w:r w:rsidRPr="000A4881">
              <w:rPr>
                <w:rFonts w:ascii="Times New Roman" w:hAnsi="Times New Roman"/>
                <w:sz w:val="20"/>
                <w:szCs w:val="20"/>
              </w:rPr>
              <w:t xml:space="preserve">=0,15; </w:t>
            </w:r>
            <w:proofErr w:type="spellStart"/>
            <w:r w:rsidRPr="000A4881">
              <w:rPr>
                <w:rFonts w:ascii="Times New Roman" w:hAnsi="Times New Roman"/>
                <w:sz w:val="20"/>
                <w:szCs w:val="20"/>
              </w:rPr>
              <w:t>Kтзм</w:t>
            </w:r>
            <w:proofErr w:type="spellEnd"/>
            <w:r w:rsidRPr="000A4881">
              <w:rPr>
                <w:rFonts w:ascii="Times New Roman" w:hAnsi="Times New Roman"/>
                <w:sz w:val="20"/>
                <w:szCs w:val="20"/>
              </w:rPr>
              <w:t>=0,15</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8</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0,67</w:t>
            </w:r>
          </w:p>
        </w:tc>
      </w:tr>
      <w:tr w:rsidR="00600566" w:rsidRPr="000A4881" w:rsidTr="00776EC6">
        <w:trPr>
          <w:trHeight w:val="277"/>
        </w:trPr>
        <w:tc>
          <w:tcPr>
            <w:tcW w:w="9837" w:type="dxa"/>
            <w:gridSpan w:val="13"/>
            <w:vMerge w:val="restart"/>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1060" w:type="dxa"/>
            <w:gridSpan w:val="2"/>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32 872</w:t>
            </w:r>
          </w:p>
        </w:tc>
        <w:tc>
          <w:tcPr>
            <w:tcW w:w="1060" w:type="dxa"/>
            <w:gridSpan w:val="3"/>
            <w:vMerge w:val="restart"/>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3 134</w:t>
            </w: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466</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330,21</w:t>
            </w:r>
          </w:p>
        </w:tc>
      </w:tr>
      <w:tr w:rsidR="00600566" w:rsidRPr="000A4881" w:rsidTr="00776EC6">
        <w:trPr>
          <w:trHeight w:val="277"/>
        </w:trPr>
        <w:tc>
          <w:tcPr>
            <w:tcW w:w="9837" w:type="dxa"/>
            <w:gridSpan w:val="13"/>
            <w:vMerge/>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c>
          <w:tcPr>
            <w:tcW w:w="1060" w:type="dxa"/>
            <w:gridSpan w:val="2"/>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gridSpan w:val="3"/>
            <w:vMerge/>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060" w:type="dxa"/>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60</w:t>
            </w:r>
          </w:p>
        </w:tc>
        <w:tc>
          <w:tcPr>
            <w:tcW w:w="2120" w:type="dxa"/>
            <w:gridSpan w:val="3"/>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5,12</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1198" w:type="dxa"/>
            <w:gridSpan w:val="16"/>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Наименование и значение множителей</w:t>
            </w:r>
          </w:p>
        </w:tc>
        <w:tc>
          <w:tcPr>
            <w:tcW w:w="2120" w:type="dxa"/>
            <w:gridSpan w:val="4"/>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Значение</w:t>
            </w:r>
          </w:p>
        </w:tc>
        <w:tc>
          <w:tcPr>
            <w:tcW w:w="1820" w:type="dxa"/>
            <w:gridSpan w:val="2"/>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Прямые</w:t>
            </w:r>
          </w:p>
        </w:tc>
      </w:tr>
      <w:tr w:rsidR="00600566" w:rsidRPr="000A4881" w:rsidTr="00776EC6">
        <w:trPr>
          <w:trHeight w:val="277"/>
        </w:trPr>
        <w:tc>
          <w:tcPr>
            <w:tcW w:w="8516" w:type="dxa"/>
            <w:gridSpan w:val="10"/>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Зарплата</w:t>
            </w:r>
          </w:p>
        </w:tc>
        <w:tc>
          <w:tcPr>
            <w:tcW w:w="2681" w:type="dxa"/>
            <w:gridSpan w:val="6"/>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3134*7,53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23 599</w:t>
            </w:r>
          </w:p>
        </w:tc>
      </w:tr>
      <w:tr w:rsidR="00600566" w:rsidRPr="000A4881" w:rsidTr="00776EC6">
        <w:trPr>
          <w:trHeight w:val="277"/>
        </w:trPr>
        <w:tc>
          <w:tcPr>
            <w:tcW w:w="8516" w:type="dxa"/>
            <w:gridSpan w:val="10"/>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Машины и механизмы</w:t>
            </w:r>
          </w:p>
        </w:tc>
        <w:tc>
          <w:tcPr>
            <w:tcW w:w="2681" w:type="dxa"/>
            <w:gridSpan w:val="6"/>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466*7,53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3 509</w:t>
            </w:r>
          </w:p>
        </w:tc>
      </w:tr>
      <w:tr w:rsidR="00600566" w:rsidRPr="000A4881" w:rsidTr="00776EC6">
        <w:trPr>
          <w:trHeight w:val="277"/>
        </w:trPr>
        <w:tc>
          <w:tcPr>
            <w:tcW w:w="8516" w:type="dxa"/>
            <w:gridSpan w:val="10"/>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Материалы</w:t>
            </w:r>
          </w:p>
        </w:tc>
        <w:tc>
          <w:tcPr>
            <w:tcW w:w="2681" w:type="dxa"/>
            <w:gridSpan w:val="6"/>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29272*7,53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220 418</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 по неучтенным материалам</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247 526</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Электромонтажные работы на других объектах (24, 25, 26, 27, 28, 29, 30, 31, 32)</w:t>
            </w:r>
          </w:p>
        </w:tc>
      </w:tr>
      <w:tr w:rsidR="00600566" w:rsidRPr="000A4881" w:rsidTr="00776EC6">
        <w:trPr>
          <w:trHeight w:val="277"/>
        </w:trPr>
        <w:tc>
          <w:tcPr>
            <w:tcW w:w="8516" w:type="dxa"/>
            <w:gridSpan w:val="10"/>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Накладные расходы</w:t>
            </w:r>
          </w:p>
        </w:tc>
        <w:tc>
          <w:tcPr>
            <w:tcW w:w="2681" w:type="dxa"/>
            <w:gridSpan w:val="6"/>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(3106+60)*7,53*0,95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0,95</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22 648</w:t>
            </w:r>
          </w:p>
        </w:tc>
      </w:tr>
      <w:tr w:rsidR="00600566" w:rsidRPr="000A4881" w:rsidTr="00776EC6">
        <w:trPr>
          <w:trHeight w:val="277"/>
        </w:trPr>
        <w:tc>
          <w:tcPr>
            <w:tcW w:w="8516" w:type="dxa"/>
            <w:gridSpan w:val="10"/>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Сметная прибыль</w:t>
            </w:r>
          </w:p>
        </w:tc>
        <w:tc>
          <w:tcPr>
            <w:tcW w:w="2681" w:type="dxa"/>
            <w:gridSpan w:val="6"/>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(3106+60)*7,53*0,65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0,65</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15 496</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Работы по реконструкции зданий и сооружений (усиление и замена существующих конструкций, разборка и возведение отдельных конструктивных элементов) (33, 34)</w:t>
            </w:r>
          </w:p>
        </w:tc>
      </w:tr>
      <w:tr w:rsidR="00600566" w:rsidRPr="000A4881" w:rsidTr="00776EC6">
        <w:trPr>
          <w:trHeight w:val="277"/>
        </w:trPr>
        <w:tc>
          <w:tcPr>
            <w:tcW w:w="8516" w:type="dxa"/>
            <w:gridSpan w:val="10"/>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Накладные расходы</w:t>
            </w:r>
          </w:p>
        </w:tc>
        <w:tc>
          <w:tcPr>
            <w:tcW w:w="2681" w:type="dxa"/>
            <w:gridSpan w:val="6"/>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(28+0)*7,53*1,1*0,9</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0,99</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209</w:t>
            </w:r>
          </w:p>
        </w:tc>
      </w:tr>
      <w:tr w:rsidR="00600566" w:rsidRPr="000A4881" w:rsidTr="00776EC6">
        <w:trPr>
          <w:trHeight w:val="277"/>
        </w:trPr>
        <w:tc>
          <w:tcPr>
            <w:tcW w:w="8516" w:type="dxa"/>
            <w:gridSpan w:val="10"/>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Сметная прибыль</w:t>
            </w:r>
          </w:p>
        </w:tc>
        <w:tc>
          <w:tcPr>
            <w:tcW w:w="2681" w:type="dxa"/>
            <w:gridSpan w:val="6"/>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(28+0)*7,53*0,7*0,85</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127</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286 006</w:t>
            </w:r>
          </w:p>
        </w:tc>
      </w:tr>
      <w:tr w:rsidR="00600566" w:rsidRPr="000A4881" w:rsidTr="00776EC6">
        <w:trPr>
          <w:trHeight w:val="521"/>
        </w:trPr>
        <w:tc>
          <w:tcPr>
            <w:tcW w:w="8516" w:type="dxa"/>
            <w:gridSpan w:val="10"/>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Средства для возмещения затрат подрядных строительно-монтажных организаций по уплате ими НДС поставщикам материальных ресурсов МДС 81-35.2004 п.4.100</w:t>
            </w:r>
          </w:p>
        </w:tc>
        <w:tc>
          <w:tcPr>
            <w:tcW w:w="2681" w:type="dxa"/>
            <w:gridSpan w:val="6"/>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29272*0,18*7,53</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w:t>
            </w: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39 675</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Итого по разделу</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325 681</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11198" w:type="dxa"/>
            <w:gridSpan w:val="16"/>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Наименование и значение множителей</w:t>
            </w:r>
          </w:p>
        </w:tc>
        <w:tc>
          <w:tcPr>
            <w:tcW w:w="2120" w:type="dxa"/>
            <w:gridSpan w:val="4"/>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Значение</w:t>
            </w:r>
          </w:p>
        </w:tc>
        <w:tc>
          <w:tcPr>
            <w:tcW w:w="1820" w:type="dxa"/>
            <w:gridSpan w:val="2"/>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Прямые</w:t>
            </w:r>
          </w:p>
        </w:tc>
      </w:tr>
      <w:tr w:rsidR="00600566" w:rsidRPr="000A4881" w:rsidTr="00776EC6">
        <w:trPr>
          <w:trHeight w:val="277"/>
        </w:trPr>
        <w:tc>
          <w:tcPr>
            <w:tcW w:w="11198" w:type="dxa"/>
            <w:gridSpan w:val="1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b/>
                <w:bCs/>
                <w:sz w:val="20"/>
                <w:szCs w:val="20"/>
              </w:rPr>
            </w:pPr>
            <w:r w:rsidRPr="000A4881">
              <w:rPr>
                <w:rFonts w:ascii="Times New Roman" w:hAnsi="Times New Roman"/>
                <w:sz w:val="24"/>
                <w:szCs w:val="24"/>
              </w:rPr>
              <w:t xml:space="preserve"> </w:t>
            </w:r>
            <w:r w:rsidRPr="000A4881">
              <w:rPr>
                <w:rFonts w:ascii="Times New Roman" w:hAnsi="Times New Roman"/>
                <w:b/>
                <w:bCs/>
                <w:sz w:val="20"/>
                <w:szCs w:val="20"/>
              </w:rPr>
              <w:t>Итого по смете</w:t>
            </w:r>
          </w:p>
        </w:tc>
        <w:tc>
          <w:tcPr>
            <w:tcW w:w="2120" w:type="dxa"/>
            <w:gridSpan w:val="4"/>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b/>
                <w:bCs/>
                <w:sz w:val="20"/>
                <w:szCs w:val="20"/>
              </w:rPr>
            </w:pPr>
          </w:p>
        </w:tc>
        <w:tc>
          <w:tcPr>
            <w:tcW w:w="1820" w:type="dxa"/>
            <w:gridSpan w:val="2"/>
            <w:tcBorders>
              <w:top w:val="nil"/>
              <w:left w:val="nil"/>
              <w:bottom w:val="nil"/>
              <w:right w:val="nil"/>
            </w:tcBorders>
          </w:tcPr>
          <w:p w:rsidR="00600566" w:rsidRPr="000A4881" w:rsidRDefault="00600566" w:rsidP="00776EC6">
            <w:pPr>
              <w:spacing w:after="0" w:line="240" w:lineRule="auto"/>
              <w:ind w:left="85" w:right="85"/>
              <w:jc w:val="right"/>
              <w:rPr>
                <w:rFonts w:ascii="Times New Roman" w:hAnsi="Times New Roman"/>
                <w:b/>
                <w:bCs/>
                <w:sz w:val="20"/>
                <w:szCs w:val="20"/>
              </w:rPr>
            </w:pPr>
            <w:r w:rsidRPr="000A4881">
              <w:rPr>
                <w:rFonts w:ascii="Times New Roman" w:hAnsi="Times New Roman"/>
                <w:b/>
                <w:bCs/>
                <w:sz w:val="20"/>
                <w:szCs w:val="20"/>
              </w:rPr>
              <w:t>1 740 584</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18"/>
                <w:szCs w:val="18"/>
              </w:rPr>
            </w:pPr>
            <w:r w:rsidRPr="000A4881">
              <w:rPr>
                <w:rFonts w:ascii="Times New Roman" w:hAnsi="Times New Roman"/>
                <w:sz w:val="24"/>
                <w:szCs w:val="24"/>
              </w:rPr>
              <w:t xml:space="preserve"> </w:t>
            </w:r>
            <w:r w:rsidRPr="000A4881">
              <w:rPr>
                <w:rFonts w:ascii="Times New Roman" w:hAnsi="Times New Roman"/>
                <w:sz w:val="18"/>
                <w:szCs w:val="18"/>
              </w:rPr>
              <w:t>НДС не облагается</w:t>
            </w: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r w:rsidR="00600566" w:rsidRPr="000A4881" w:rsidTr="00776EC6">
        <w:trPr>
          <w:trHeight w:val="277"/>
        </w:trPr>
        <w:tc>
          <w:tcPr>
            <w:tcW w:w="2268" w:type="dxa"/>
            <w:gridSpan w:val="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СОСТАВИЛ</w:t>
            </w:r>
          </w:p>
        </w:tc>
        <w:tc>
          <w:tcPr>
            <w:tcW w:w="8329" w:type="dxa"/>
            <w:gridSpan w:val="1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541"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77"/>
        </w:trPr>
        <w:tc>
          <w:tcPr>
            <w:tcW w:w="2268" w:type="dxa"/>
            <w:gridSpan w:val="2"/>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ПРОВЕРИЛ</w:t>
            </w:r>
          </w:p>
        </w:tc>
        <w:tc>
          <w:tcPr>
            <w:tcW w:w="8329" w:type="dxa"/>
            <w:gridSpan w:val="1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p>
        </w:tc>
        <w:tc>
          <w:tcPr>
            <w:tcW w:w="4541" w:type="dxa"/>
            <w:gridSpan w:val="8"/>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77"/>
        </w:trPr>
        <w:tc>
          <w:tcPr>
            <w:tcW w:w="15138" w:type="dxa"/>
            <w:gridSpan w:val="22"/>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r>
    </w:tbl>
    <w:p w:rsidR="00600566" w:rsidRPr="000A4881" w:rsidRDefault="00600566" w:rsidP="00600566">
      <w:pPr>
        <w:spacing w:after="0" w:line="240" w:lineRule="auto"/>
        <w:rPr>
          <w:rFonts w:ascii="Times New Roman" w:hAnsi="Times New Roman"/>
          <w:sz w:val="24"/>
          <w:szCs w:val="24"/>
        </w:rPr>
        <w:sectPr w:rsidR="00600566" w:rsidRPr="000A4881" w:rsidSect="00600566">
          <w:pgSz w:w="16839" w:h="11907" w:orient="landscape" w:code="9"/>
          <w:pgMar w:top="567" w:right="567" w:bottom="567" w:left="1134" w:header="720" w:footer="720" w:gutter="0"/>
          <w:cols w:space="720"/>
          <w:noEndnote/>
        </w:sectPr>
      </w:pPr>
      <w:r w:rsidRPr="000A4881">
        <w:rPr>
          <w:rFonts w:ascii="Times New Roman" w:hAnsi="Times New Roman"/>
          <w:sz w:val="24"/>
          <w:szCs w:val="24"/>
        </w:rPr>
        <w:t xml:space="preserve"> </w:t>
      </w:r>
    </w:p>
    <w:tbl>
      <w:tblPr>
        <w:tblW w:w="15138" w:type="dxa"/>
        <w:tblLayout w:type="fixed"/>
        <w:tblCellMar>
          <w:left w:w="0" w:type="dxa"/>
          <w:right w:w="0" w:type="dxa"/>
        </w:tblCellMar>
        <w:tblLook w:val="0000" w:firstRow="0" w:lastRow="0" w:firstColumn="0" w:lastColumn="0" w:noHBand="0" w:noVBand="0"/>
      </w:tblPr>
      <w:tblGrid>
        <w:gridCol w:w="878"/>
        <w:gridCol w:w="12145"/>
        <w:gridCol w:w="2115"/>
      </w:tblGrid>
      <w:tr w:rsidR="00600566" w:rsidRPr="000A4881" w:rsidTr="00776EC6">
        <w:trPr>
          <w:trHeight w:val="277"/>
        </w:trPr>
        <w:tc>
          <w:tcPr>
            <w:tcW w:w="15138" w:type="dxa"/>
            <w:gridSpan w:val="3"/>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b/>
                <w:sz w:val="20"/>
                <w:szCs w:val="20"/>
              </w:rPr>
            </w:pPr>
            <w:r w:rsidRPr="000A4881">
              <w:rPr>
                <w:rFonts w:ascii="Times New Roman" w:hAnsi="Times New Roman"/>
                <w:b/>
                <w:sz w:val="24"/>
                <w:szCs w:val="24"/>
              </w:rPr>
              <w:lastRenderedPageBreak/>
              <w:t xml:space="preserve"> </w:t>
            </w:r>
            <w:r w:rsidRPr="000A4881">
              <w:rPr>
                <w:rFonts w:ascii="Times New Roman" w:hAnsi="Times New Roman"/>
                <w:b/>
                <w:sz w:val="20"/>
                <w:szCs w:val="20"/>
              </w:rPr>
              <w:t>Ведомость объемов работ</w:t>
            </w:r>
          </w:p>
        </w:tc>
      </w:tr>
      <w:tr w:rsidR="00600566" w:rsidRPr="000A4881" w:rsidTr="00776EC6">
        <w:trPr>
          <w:trHeight w:val="277"/>
        </w:trPr>
        <w:tc>
          <w:tcPr>
            <w:tcW w:w="878" w:type="dxa"/>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 п/п</w:t>
            </w:r>
          </w:p>
        </w:tc>
        <w:tc>
          <w:tcPr>
            <w:tcW w:w="12145" w:type="dxa"/>
            <w:tcBorders>
              <w:top w:val="single" w:sz="12" w:space="0" w:color="auto"/>
              <w:left w:val="single" w:sz="6"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Наименование работ</w:t>
            </w:r>
          </w:p>
        </w:tc>
        <w:tc>
          <w:tcPr>
            <w:tcW w:w="2114" w:type="dxa"/>
            <w:tcBorders>
              <w:top w:val="single" w:sz="12" w:space="0" w:color="auto"/>
              <w:left w:val="single" w:sz="6"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Количество</w:t>
            </w:r>
          </w:p>
        </w:tc>
      </w:tr>
      <w:tr w:rsidR="00600566" w:rsidRPr="000A4881" w:rsidTr="00776EC6">
        <w:trPr>
          <w:trHeight w:val="277"/>
        </w:trPr>
        <w:tc>
          <w:tcPr>
            <w:tcW w:w="878" w:type="dxa"/>
            <w:tcBorders>
              <w:top w:val="single" w:sz="12" w:space="0" w:color="auto"/>
              <w:left w:val="single" w:sz="12"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w:t>
            </w:r>
          </w:p>
        </w:tc>
        <w:tc>
          <w:tcPr>
            <w:tcW w:w="12145" w:type="dxa"/>
            <w:tcBorders>
              <w:top w:val="single" w:sz="12" w:space="0" w:color="auto"/>
              <w:left w:val="single" w:sz="6" w:space="0" w:color="auto"/>
              <w:bottom w:val="single" w:sz="12"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w:t>
            </w:r>
          </w:p>
        </w:tc>
        <w:tc>
          <w:tcPr>
            <w:tcW w:w="2114" w:type="dxa"/>
            <w:tcBorders>
              <w:top w:val="single" w:sz="12" w:space="0" w:color="auto"/>
              <w:left w:val="single" w:sz="6"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Устройство стяжек из выравнивающей смеси, толщиной 3 мм</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1/1,87</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1,87</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Устройство покрытий из плит </w:t>
            </w:r>
            <w:proofErr w:type="spellStart"/>
            <w:r w:rsidRPr="000A4881">
              <w:rPr>
                <w:rFonts w:ascii="Times New Roman" w:hAnsi="Times New Roman"/>
                <w:sz w:val="20"/>
                <w:szCs w:val="20"/>
              </w:rPr>
              <w:t>керамогранитных</w:t>
            </w:r>
            <w:proofErr w:type="spellEnd"/>
            <w:r w:rsidRPr="000A4881">
              <w:rPr>
                <w:rFonts w:ascii="Times New Roman" w:hAnsi="Times New Roman"/>
                <w:sz w:val="20"/>
                <w:szCs w:val="20"/>
              </w:rPr>
              <w:t xml:space="preserve"> </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2/1,87</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1,87</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Установка плинтусов из </w:t>
            </w:r>
            <w:proofErr w:type="spellStart"/>
            <w:r w:rsidRPr="000A4881">
              <w:rPr>
                <w:rFonts w:ascii="Times New Roman" w:hAnsi="Times New Roman"/>
                <w:sz w:val="20"/>
                <w:szCs w:val="20"/>
              </w:rPr>
              <w:t>керамогранитных</w:t>
            </w:r>
            <w:proofErr w:type="spellEnd"/>
            <w:r w:rsidRPr="000A4881">
              <w:rPr>
                <w:rFonts w:ascii="Times New Roman" w:hAnsi="Times New Roman"/>
                <w:sz w:val="20"/>
                <w:szCs w:val="20"/>
              </w:rPr>
              <w:t xml:space="preserve"> плит </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3/14,36</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14,36</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Устройство покрытий </w:t>
            </w:r>
            <w:proofErr w:type="gramStart"/>
            <w:r w:rsidRPr="000A4881">
              <w:rPr>
                <w:rFonts w:ascii="Times New Roman" w:hAnsi="Times New Roman"/>
                <w:sz w:val="20"/>
                <w:szCs w:val="20"/>
              </w:rPr>
              <w:t>из досок</w:t>
            </w:r>
            <w:proofErr w:type="gramEnd"/>
            <w:r w:rsidRPr="000A4881">
              <w:rPr>
                <w:rFonts w:ascii="Times New Roman" w:hAnsi="Times New Roman"/>
                <w:sz w:val="20"/>
                <w:szCs w:val="20"/>
              </w:rPr>
              <w:t xml:space="preserve"> ламинированных замковым способом </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4/0,31</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0,31</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Устройство плинтусов поливинилхлоридных </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5/0,19</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0,19</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Укладка накладного профиля (порога) (6/0,015)</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6/0,3</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7</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Расчистка оштукатуренной гладкой поверхности стен от различных покрасок. Прим. (</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7/2,08</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2,08</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8</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Ремонт штукатурки внутренних стен по камню и бетону, площадью отдельных мест до 1 м2 толщиной слоя до 20 мм </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8/0,69</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0,69</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9</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Сплошное шпатлевание стен при высококачественной окраске по штукатурке</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9/2,77</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2,77</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10</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Окраска водоэмульсионными составами высококачественная по штукатурке стен </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10/2,77</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2,77</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11</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Расчистка оштукатуренной гладкой поверхности откосов от различных покрасок. Прим.</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11/1,02</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1,02</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12</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Ремонт штукатурки откосов внутри здания по камню и бетону, толщиной слоя до 20 мм</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12/0,34</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0,34</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13</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Сплошное шпатлевание откосов при высококачественной окраске по штукатурке</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13/1,36</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1,36</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14</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Окраска водоэмульсионными составами высококачественная по штукатурке откосов</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14/1,36</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1,36</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15</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Расчистка оштукатуренной гладкой поверхности потолков от различных покрасок. Прим.</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15/2,16</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2,16</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16</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Ремонт штукатурки потолков по камню и бетону, площадью отдельных мест до 1 м2 толщиной слоя до 20 мм </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16/0,72</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0,72</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17</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Сплошное шпатлевание стен при высококачественной окраске по штукатурке потолков</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17/2,88</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2,88</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18</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Окраска поливинилацетатными водоэмульсионными составами высококачественная по штукатурке потолков</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18/2,88</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2,88</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19</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Разборка деревянных заполнений проемов дверных</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19/0,28</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0,28</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20</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Снятие многослойных лакокрасочных покрытий с дверных полотен</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 xml:space="preserve">м2 </w:t>
            </w:r>
            <w:proofErr w:type="spellStart"/>
            <w:r w:rsidRPr="000A4881">
              <w:rPr>
                <w:rFonts w:ascii="Times New Roman" w:hAnsi="Times New Roman"/>
                <w:sz w:val="20"/>
                <w:szCs w:val="20"/>
              </w:rPr>
              <w:t>разв</w:t>
            </w:r>
            <w:proofErr w:type="spellEnd"/>
            <w:r w:rsidRPr="000A4881">
              <w:rPr>
                <w:rFonts w:ascii="Times New Roman" w:hAnsi="Times New Roman"/>
                <w:sz w:val="20"/>
                <w:szCs w:val="20"/>
              </w:rPr>
              <w:t>. поверхности</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20/141,12</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141,12</w:t>
            </w:r>
          </w:p>
        </w:tc>
      </w:tr>
      <w:tr w:rsidR="00600566" w:rsidRPr="000A4881" w:rsidTr="00776EC6">
        <w:trPr>
          <w:trHeight w:val="521"/>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21</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Высококачественная окраска масляными составами по дереву заполнений дверных проемов </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 xml:space="preserve">100 м2 </w:t>
            </w:r>
            <w:proofErr w:type="spellStart"/>
            <w:r w:rsidRPr="000A4881">
              <w:rPr>
                <w:rFonts w:ascii="Times New Roman" w:hAnsi="Times New Roman"/>
                <w:sz w:val="20"/>
                <w:szCs w:val="20"/>
              </w:rPr>
              <w:t>разв</w:t>
            </w:r>
            <w:proofErr w:type="spellEnd"/>
            <w:r w:rsidRPr="000A4881">
              <w:rPr>
                <w:rFonts w:ascii="Times New Roman" w:hAnsi="Times New Roman"/>
                <w:sz w:val="20"/>
                <w:szCs w:val="20"/>
              </w:rPr>
              <w:t>. поверхности</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21/1,41</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1,41</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22</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Установка блоков в наружных и внутренних дверных проемах в каменных стенах, площадь проема до 3 м2</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22/0,06</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0,06</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23</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Установка блоков в наружных и внутренних дверных проемах в каменных стенах, площадь проема более 3 м2</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м2</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23/0,22</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0,22</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24</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proofErr w:type="gramStart"/>
            <w:r w:rsidRPr="000A4881">
              <w:rPr>
                <w:rFonts w:ascii="Times New Roman" w:hAnsi="Times New Roman"/>
                <w:sz w:val="20"/>
                <w:szCs w:val="20"/>
              </w:rPr>
              <w:t>Светильник</w:t>
            </w:r>
            <w:proofErr w:type="gramEnd"/>
            <w:r w:rsidRPr="000A4881">
              <w:rPr>
                <w:rFonts w:ascii="Times New Roman" w:hAnsi="Times New Roman"/>
                <w:sz w:val="20"/>
                <w:szCs w:val="20"/>
              </w:rPr>
              <w:t xml:space="preserve"> отдельно устанавливаемый на подвесах (штангах) с количеством ламп в светильнике 2</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шт.</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24/0,26</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0,26</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25</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Выключатель одноклавишный </w:t>
            </w:r>
            <w:proofErr w:type="spellStart"/>
            <w:r w:rsidRPr="000A4881">
              <w:rPr>
                <w:rFonts w:ascii="Times New Roman" w:hAnsi="Times New Roman"/>
                <w:sz w:val="20"/>
                <w:szCs w:val="20"/>
              </w:rPr>
              <w:t>неутопленного</w:t>
            </w:r>
            <w:proofErr w:type="spellEnd"/>
            <w:r w:rsidRPr="000A4881">
              <w:rPr>
                <w:rFonts w:ascii="Times New Roman" w:hAnsi="Times New Roman"/>
                <w:sz w:val="20"/>
                <w:szCs w:val="20"/>
              </w:rPr>
              <w:t xml:space="preserve"> типа при открытой проводке</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шт.</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25/0,06</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0,06</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26</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Розетка штепсельная </w:t>
            </w:r>
            <w:proofErr w:type="spellStart"/>
            <w:r w:rsidRPr="000A4881">
              <w:rPr>
                <w:rFonts w:ascii="Times New Roman" w:hAnsi="Times New Roman"/>
                <w:sz w:val="20"/>
                <w:szCs w:val="20"/>
              </w:rPr>
              <w:t>полугерметическая</w:t>
            </w:r>
            <w:proofErr w:type="spellEnd"/>
            <w:r w:rsidRPr="000A4881">
              <w:rPr>
                <w:rFonts w:ascii="Times New Roman" w:hAnsi="Times New Roman"/>
                <w:sz w:val="20"/>
                <w:szCs w:val="20"/>
              </w:rPr>
              <w:t xml:space="preserve"> и герметическая</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шт.</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26/0,33</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0,33</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27</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Короба пластмассовые шириной до 40 мм</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27/0,9</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28</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Профиль перфорированный монтажный длиной 2 м</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28/0,9</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29</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Труба винипластовая по установленным конструкциям, по стенам и колоннам с креплением скобами, диаметр до 25 мм</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29/0,05</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0,05</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30</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Труба винипластовая по установленным конструкциям, по стенам и колоннам с креплением скобами, диаметр до 50 мм</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30/0,15</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0,15</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31</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Кабель трех-пятижильный сечением жилы до 16 мм2 с креплением накладными скобами, полосками с установкой </w:t>
            </w:r>
            <w:proofErr w:type="spellStart"/>
            <w:r w:rsidRPr="000A4881">
              <w:rPr>
                <w:rFonts w:ascii="Times New Roman" w:hAnsi="Times New Roman"/>
                <w:sz w:val="20"/>
                <w:szCs w:val="20"/>
              </w:rPr>
              <w:t>ответвительных</w:t>
            </w:r>
            <w:proofErr w:type="spellEnd"/>
            <w:r w:rsidRPr="000A4881">
              <w:rPr>
                <w:rFonts w:ascii="Times New Roman" w:hAnsi="Times New Roman"/>
                <w:sz w:val="20"/>
                <w:szCs w:val="20"/>
              </w:rPr>
              <w:t xml:space="preserve"> коробок</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31/4,9</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4,9</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32</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Труба стальная по установленным конструкциям, в готовых бороздах, по основанию пола, диаметр до 40 мм</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32/0,1</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33</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Пробивка в кирпичных стенах борозд площадью сечения до 20 см2</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100 м</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33/0,1</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w:t>
            </w:r>
          </w:p>
        </w:tc>
      </w:tr>
      <w:tr w:rsidR="00600566" w:rsidRPr="000A4881" w:rsidTr="00776EC6">
        <w:trPr>
          <w:trHeight w:val="277"/>
        </w:trPr>
        <w:tc>
          <w:tcPr>
            <w:tcW w:w="878" w:type="dxa"/>
            <w:vMerge w:val="restart"/>
            <w:tcBorders>
              <w:top w:val="single" w:sz="6" w:space="0" w:color="auto"/>
              <w:left w:val="single" w:sz="12" w:space="0" w:color="auto"/>
              <w:bottom w:val="nil"/>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34</w:t>
            </w:r>
          </w:p>
        </w:tc>
        <w:tc>
          <w:tcPr>
            <w:tcW w:w="12145" w:type="dxa"/>
            <w:tcBorders>
              <w:top w:val="single" w:sz="6" w:space="0" w:color="auto"/>
              <w:left w:val="single" w:sz="6" w:space="0" w:color="auto"/>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Заделка отверстий, гнезд и борозд в стенах и перегородках площадью до 0,1 м2</w:t>
            </w:r>
          </w:p>
        </w:tc>
        <w:tc>
          <w:tcPr>
            <w:tcW w:w="2114" w:type="dxa"/>
            <w:tcBorders>
              <w:top w:val="single" w:sz="6" w:space="0" w:color="auto"/>
              <w:left w:val="single" w:sz="6" w:space="0" w:color="auto"/>
              <w:bottom w:val="nil"/>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м3</w:t>
            </w:r>
          </w:p>
        </w:tc>
      </w:tr>
      <w:tr w:rsidR="00600566" w:rsidRPr="000A4881" w:rsidTr="00776EC6">
        <w:trPr>
          <w:trHeight w:val="277"/>
        </w:trPr>
        <w:tc>
          <w:tcPr>
            <w:tcW w:w="878" w:type="dxa"/>
            <w:vMerge/>
            <w:tcBorders>
              <w:top w:val="nil"/>
              <w:left w:val="single" w:sz="12" w:space="0" w:color="auto"/>
              <w:bottom w:val="single" w:sz="6" w:space="0" w:color="auto"/>
              <w:right w:val="nil"/>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4"/>
                <w:szCs w:val="24"/>
              </w:rPr>
              <w:t xml:space="preserve"> </w:t>
            </w:r>
          </w:p>
        </w:tc>
        <w:tc>
          <w:tcPr>
            <w:tcW w:w="12145" w:type="dxa"/>
            <w:tcBorders>
              <w:top w:val="nil"/>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34/0,02</w:t>
            </w:r>
          </w:p>
        </w:tc>
        <w:tc>
          <w:tcPr>
            <w:tcW w:w="2114" w:type="dxa"/>
            <w:tcBorders>
              <w:top w:val="nil"/>
              <w:left w:val="single" w:sz="6" w:space="0" w:color="auto"/>
              <w:bottom w:val="single" w:sz="6" w:space="0" w:color="auto"/>
              <w:right w:val="single" w:sz="12"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0,02</w:t>
            </w:r>
          </w:p>
        </w:tc>
      </w:tr>
    </w:tbl>
    <w:p w:rsidR="00600566" w:rsidRPr="000A4881" w:rsidRDefault="00600566" w:rsidP="00600566">
      <w:pPr>
        <w:spacing w:after="0" w:line="240" w:lineRule="auto"/>
        <w:rPr>
          <w:rFonts w:ascii="Times New Roman" w:hAnsi="Times New Roman"/>
          <w:sz w:val="24"/>
          <w:szCs w:val="24"/>
        </w:rPr>
        <w:sectPr w:rsidR="00600566" w:rsidRPr="000A4881" w:rsidSect="00600566">
          <w:pgSz w:w="16839" w:h="11907" w:orient="landscape" w:code="9"/>
          <w:pgMar w:top="567" w:right="567" w:bottom="567" w:left="1134" w:header="720" w:footer="720" w:gutter="0"/>
          <w:cols w:space="720"/>
          <w:noEndnote/>
        </w:sectPr>
      </w:pPr>
      <w:r w:rsidRPr="000A4881">
        <w:rPr>
          <w:rFonts w:ascii="Times New Roman" w:hAnsi="Times New Roman"/>
          <w:sz w:val="24"/>
          <w:szCs w:val="24"/>
        </w:rPr>
        <w:t xml:space="preserve"> </w:t>
      </w:r>
    </w:p>
    <w:tbl>
      <w:tblPr>
        <w:tblW w:w="15138" w:type="dxa"/>
        <w:tblLayout w:type="fixed"/>
        <w:tblCellMar>
          <w:left w:w="0" w:type="dxa"/>
          <w:right w:w="0" w:type="dxa"/>
        </w:tblCellMar>
        <w:tblLook w:val="0000" w:firstRow="0" w:lastRow="0" w:firstColumn="0" w:lastColumn="0" w:noHBand="0" w:noVBand="0"/>
      </w:tblPr>
      <w:tblGrid>
        <w:gridCol w:w="754"/>
        <w:gridCol w:w="1514"/>
        <w:gridCol w:w="759"/>
        <w:gridCol w:w="7570"/>
        <w:gridCol w:w="2268"/>
        <w:gridCol w:w="2273"/>
      </w:tblGrid>
      <w:tr w:rsidR="00600566" w:rsidRPr="000A4881" w:rsidTr="00776EC6">
        <w:trPr>
          <w:trHeight w:val="277"/>
        </w:trPr>
        <w:tc>
          <w:tcPr>
            <w:tcW w:w="15138" w:type="dxa"/>
            <w:gridSpan w:val="6"/>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Форма № 5</w:t>
            </w:r>
          </w:p>
        </w:tc>
      </w:tr>
      <w:tr w:rsidR="00600566" w:rsidRPr="000A4881" w:rsidTr="00776EC6">
        <w:trPr>
          <w:trHeight w:val="277"/>
        </w:trPr>
        <w:tc>
          <w:tcPr>
            <w:tcW w:w="3027" w:type="dxa"/>
            <w:gridSpan w:val="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Наименование стройки -</w:t>
            </w:r>
          </w:p>
        </w:tc>
        <w:tc>
          <w:tcPr>
            <w:tcW w:w="12111" w:type="dxa"/>
            <w:gridSpan w:val="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федеральное государственное бюджетное учреждение культуры "Государственный Эрмитаж" по адресу: Дворцовая наб., 38</w:t>
            </w:r>
          </w:p>
        </w:tc>
      </w:tr>
      <w:tr w:rsidR="00600566" w:rsidRPr="000A4881" w:rsidTr="00776EC6">
        <w:trPr>
          <w:trHeight w:val="277"/>
        </w:trPr>
        <w:tc>
          <w:tcPr>
            <w:tcW w:w="3027" w:type="dxa"/>
            <w:gridSpan w:val="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Объект номер</w:t>
            </w:r>
          </w:p>
        </w:tc>
        <w:tc>
          <w:tcPr>
            <w:tcW w:w="12111" w:type="dxa"/>
            <w:gridSpan w:val="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277"/>
        </w:trPr>
        <w:tc>
          <w:tcPr>
            <w:tcW w:w="15138" w:type="dxa"/>
            <w:gridSpan w:val="6"/>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b/>
                <w:sz w:val="20"/>
                <w:szCs w:val="20"/>
              </w:rPr>
            </w:pPr>
            <w:r w:rsidRPr="000A4881">
              <w:rPr>
                <w:rFonts w:ascii="Times New Roman" w:hAnsi="Times New Roman"/>
                <w:b/>
                <w:sz w:val="24"/>
                <w:szCs w:val="24"/>
              </w:rPr>
              <w:t xml:space="preserve"> </w:t>
            </w:r>
            <w:r w:rsidRPr="000A4881">
              <w:rPr>
                <w:rFonts w:ascii="Times New Roman" w:hAnsi="Times New Roman"/>
                <w:b/>
                <w:sz w:val="20"/>
                <w:szCs w:val="20"/>
              </w:rPr>
              <w:t>ЛОКАЛЬНАЯ РЕСУРСНАЯ ВЕДОМОСТЬ № 19/07</w:t>
            </w:r>
          </w:p>
        </w:tc>
      </w:tr>
      <w:tr w:rsidR="00600566" w:rsidRPr="000A4881" w:rsidTr="00776EC6">
        <w:trPr>
          <w:trHeight w:val="277"/>
        </w:trPr>
        <w:tc>
          <w:tcPr>
            <w:tcW w:w="15138" w:type="dxa"/>
            <w:gridSpan w:val="6"/>
            <w:tcBorders>
              <w:top w:val="nil"/>
              <w:left w:val="nil"/>
              <w:bottom w:val="nil"/>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на текущий ремонт помещений</w:t>
            </w:r>
          </w:p>
        </w:tc>
      </w:tr>
      <w:tr w:rsidR="00600566" w:rsidRPr="000A4881" w:rsidTr="00776EC6">
        <w:trPr>
          <w:trHeight w:val="277"/>
        </w:trPr>
        <w:tc>
          <w:tcPr>
            <w:tcW w:w="3027" w:type="dxa"/>
            <w:gridSpan w:val="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p>
        </w:tc>
        <w:tc>
          <w:tcPr>
            <w:tcW w:w="12111" w:type="dxa"/>
            <w:gridSpan w:val="3"/>
            <w:tcBorders>
              <w:top w:val="nil"/>
              <w:left w:val="nil"/>
              <w:bottom w:val="nil"/>
              <w:right w:val="nil"/>
            </w:tcBorders>
          </w:tcPr>
          <w:p w:rsidR="00600566" w:rsidRPr="000A4881" w:rsidRDefault="00600566" w:rsidP="00776EC6">
            <w:pPr>
              <w:spacing w:after="0" w:line="240" w:lineRule="auto"/>
              <w:ind w:left="85" w:right="85"/>
              <w:rPr>
                <w:rFonts w:ascii="Times New Roman" w:hAnsi="Times New Roman"/>
                <w:sz w:val="20"/>
                <w:szCs w:val="20"/>
              </w:rPr>
            </w:pPr>
          </w:p>
        </w:tc>
      </w:tr>
      <w:tr w:rsidR="00600566" w:rsidRPr="000A4881" w:rsidTr="00776EC6">
        <w:trPr>
          <w:trHeight w:val="328"/>
        </w:trPr>
        <w:tc>
          <w:tcPr>
            <w:tcW w:w="754" w:type="dxa"/>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 п/п</w:t>
            </w:r>
          </w:p>
        </w:tc>
        <w:tc>
          <w:tcPr>
            <w:tcW w:w="1514" w:type="dxa"/>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Шифр</w:t>
            </w:r>
          </w:p>
        </w:tc>
        <w:tc>
          <w:tcPr>
            <w:tcW w:w="8329" w:type="dxa"/>
            <w:gridSpan w:val="2"/>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Наименование работ и затрат</w:t>
            </w:r>
          </w:p>
        </w:tc>
        <w:tc>
          <w:tcPr>
            <w:tcW w:w="2268" w:type="dxa"/>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Ед. изм.</w:t>
            </w:r>
          </w:p>
        </w:tc>
        <w:tc>
          <w:tcPr>
            <w:tcW w:w="2273" w:type="dxa"/>
            <w:tcBorders>
              <w:top w:val="single" w:sz="12" w:space="0" w:color="auto"/>
              <w:left w:val="single" w:sz="12" w:space="0" w:color="auto"/>
              <w:bottom w:val="single" w:sz="12" w:space="0" w:color="auto"/>
              <w:right w:val="single" w:sz="12"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Количество</w:t>
            </w:r>
          </w:p>
        </w:tc>
      </w:tr>
      <w:tr w:rsidR="00600566" w:rsidRPr="000A4881" w:rsidTr="00776EC6">
        <w:trPr>
          <w:trHeight w:val="300"/>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w:t>
            </w:r>
          </w:p>
        </w:tc>
        <w:tc>
          <w:tcPr>
            <w:tcW w:w="8329" w:type="dxa"/>
            <w:gridSpan w:val="2"/>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3</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4</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5</w:t>
            </w:r>
          </w:p>
        </w:tc>
      </w:tr>
      <w:tr w:rsidR="00600566" w:rsidRPr="000A4881" w:rsidTr="00776EC6">
        <w:trPr>
          <w:trHeight w:val="300"/>
        </w:trPr>
        <w:tc>
          <w:tcPr>
            <w:tcW w:w="754" w:type="dxa"/>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4384" w:type="dxa"/>
            <w:gridSpan w:val="5"/>
            <w:tcBorders>
              <w:top w:val="single" w:sz="6" w:space="0" w:color="auto"/>
              <w:left w:val="nil"/>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Трудозатраты:</w:t>
            </w:r>
          </w:p>
        </w:tc>
      </w:tr>
      <w:tr w:rsidR="00600566" w:rsidRPr="000A4881" w:rsidTr="00776EC6">
        <w:trPr>
          <w:trHeight w:val="300"/>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Трудозатраты рабочих</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чел.-ч</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3 589,632224</w:t>
            </w:r>
          </w:p>
        </w:tc>
      </w:tr>
      <w:tr w:rsidR="00600566" w:rsidRPr="000A4881" w:rsidTr="00776EC6">
        <w:trPr>
          <w:trHeight w:val="300"/>
        </w:trPr>
        <w:tc>
          <w:tcPr>
            <w:tcW w:w="754" w:type="dxa"/>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p>
        </w:tc>
        <w:tc>
          <w:tcPr>
            <w:tcW w:w="14384" w:type="dxa"/>
            <w:gridSpan w:val="5"/>
            <w:tcBorders>
              <w:top w:val="single" w:sz="6" w:space="0" w:color="auto"/>
              <w:left w:val="nil"/>
              <w:bottom w:val="single" w:sz="6" w:space="0" w:color="auto"/>
              <w:right w:val="single" w:sz="6" w:space="0" w:color="auto"/>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Материалы:</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01.7.03.01-0001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Вода</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1,790091</w:t>
            </w:r>
          </w:p>
        </w:tc>
      </w:tr>
      <w:tr w:rsidR="00600566" w:rsidRPr="000A4881" w:rsidTr="00776EC6">
        <w:trPr>
          <w:trHeight w:val="300"/>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01.7.07.07</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Строительный мусор</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7,53538</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01.7.15.04-0048</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Винты самонарезающие остроконечные длиной 35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2,482562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01.7.15.06-0111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Гвозди строительные</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0,000713</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01.7.15.07-0021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Дюбели распорные полиэтиленовые 6х30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0,050338</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7</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01.7.17.11-0011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Шкурка шлифовальная двухслойная с зернистостью 40-25</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м2</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38,294766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8</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01.7.17.11-0013</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Шкурка шлифовальная</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м2</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2,540124</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9</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01.7.20.08-0051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Ветошь</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4,087001</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10</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02.4.03.02-0001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Пемза шлаковая (щебень пористый из металлургического шлака), марка 600, фракция 5-10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0,006209</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11</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04.3.01.07-0011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Раствор готовый отделочный тяжелый, известковый 1:2,0</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0,023159</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12</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04.3.01.09-0019</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Раствор готовый кладочный цементный марки 400</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0,359075</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13</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04.3.01.12-0111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Раствор готовый отделочный тяжелый, цементно-известковый 1:1:6</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4,866241</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14</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04.3.02.01-0412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Смеси сухие для наливных полов, марка "</w:t>
            </w:r>
            <w:proofErr w:type="spellStart"/>
            <w:r w:rsidRPr="000A4881">
              <w:rPr>
                <w:rFonts w:ascii="Times New Roman" w:hAnsi="Times New Roman"/>
                <w:sz w:val="20"/>
                <w:szCs w:val="20"/>
              </w:rPr>
              <w:t>Ветонит</w:t>
            </w:r>
            <w:proofErr w:type="spellEnd"/>
            <w:r w:rsidRPr="000A4881">
              <w:rPr>
                <w:rFonts w:ascii="Times New Roman" w:hAnsi="Times New Roman"/>
                <w:sz w:val="20"/>
                <w:szCs w:val="20"/>
              </w:rPr>
              <w:t>" 3000</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0,8424</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15</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04.3.02.09-0102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Затирка "Старатели" (разной цветности)</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0,016848</w:t>
            </w:r>
          </w:p>
        </w:tc>
      </w:tr>
      <w:tr w:rsidR="00600566" w:rsidRPr="000A4881" w:rsidTr="00776EC6">
        <w:trPr>
          <w:trHeight w:val="544"/>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16</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06.2.05.03-0002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Гранит керамический многоцветный неполированный, размером 300х600х10 мм, 600х600х10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м2</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190,944</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17</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06.2.05.03-0031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Плитки </w:t>
            </w:r>
            <w:proofErr w:type="spellStart"/>
            <w:r w:rsidRPr="000A4881">
              <w:rPr>
                <w:rFonts w:ascii="Times New Roman" w:hAnsi="Times New Roman"/>
                <w:sz w:val="20"/>
                <w:szCs w:val="20"/>
              </w:rPr>
              <w:t>керамогранитные</w:t>
            </w:r>
            <w:proofErr w:type="spellEnd"/>
            <w:r w:rsidRPr="000A4881">
              <w:rPr>
                <w:rFonts w:ascii="Times New Roman" w:hAnsi="Times New Roman"/>
                <w:sz w:val="20"/>
                <w:szCs w:val="20"/>
              </w:rPr>
              <w:t xml:space="preserve"> плинтусные прямые</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143,63</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18</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11.1.01.15-0001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Порог  дубовый, ширина 150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31,017</w:t>
            </w:r>
          </w:p>
        </w:tc>
      </w:tr>
      <w:tr w:rsidR="00600566" w:rsidRPr="000A4881" w:rsidTr="00776EC6">
        <w:trPr>
          <w:trHeight w:val="544"/>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19</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11.1.03.06-0087</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Доски обрезные хвойных пород длиной 4-6,5 м, шириной 75-150 мм, толщиной 25 мм, III сорта</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0,020346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20</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11.2.03.02-0037</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Покрытие напольное ламинированное марки "</w:t>
            </w:r>
            <w:proofErr w:type="spellStart"/>
            <w:r w:rsidRPr="000A4881">
              <w:rPr>
                <w:rFonts w:ascii="Times New Roman" w:hAnsi="Times New Roman"/>
                <w:sz w:val="20"/>
                <w:szCs w:val="20"/>
              </w:rPr>
              <w:t>Quick</w:t>
            </w:r>
            <w:proofErr w:type="spellEnd"/>
            <w:r w:rsidRPr="000A4881">
              <w:rPr>
                <w:rFonts w:ascii="Times New Roman" w:hAnsi="Times New Roman"/>
                <w:sz w:val="20"/>
                <w:szCs w:val="20"/>
              </w:rPr>
              <w:t xml:space="preserve"> </w:t>
            </w:r>
            <w:proofErr w:type="spellStart"/>
            <w:r w:rsidRPr="000A4881">
              <w:rPr>
                <w:rFonts w:ascii="Times New Roman" w:hAnsi="Times New Roman"/>
                <w:sz w:val="20"/>
                <w:szCs w:val="20"/>
              </w:rPr>
              <w:t>Step</w:t>
            </w:r>
            <w:proofErr w:type="spellEnd"/>
            <w:r w:rsidRPr="000A4881">
              <w:rPr>
                <w:rFonts w:ascii="Times New Roman" w:hAnsi="Times New Roman"/>
                <w:sz w:val="20"/>
                <w:szCs w:val="20"/>
              </w:rPr>
              <w:t>", толщина 9,5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м2</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31,365</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21</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11.3.03.06-0002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Плинтуса для полов с кабель-каналом пластиковые, 22х49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19,3314</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22</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11.3.03.08-0004</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Подложка под паркет и ламинат "</w:t>
            </w:r>
            <w:proofErr w:type="spellStart"/>
            <w:r w:rsidRPr="000A4881">
              <w:rPr>
                <w:rFonts w:ascii="Times New Roman" w:hAnsi="Times New Roman"/>
                <w:sz w:val="20"/>
                <w:szCs w:val="20"/>
              </w:rPr>
              <w:t>Порилекс</w:t>
            </w:r>
            <w:proofErr w:type="spellEnd"/>
            <w:r w:rsidRPr="000A4881">
              <w:rPr>
                <w:rFonts w:ascii="Times New Roman" w:hAnsi="Times New Roman"/>
                <w:sz w:val="20"/>
                <w:szCs w:val="20"/>
              </w:rPr>
              <w:t xml:space="preserve"> НПЭ", толщина 2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 м2</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3,213</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23</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Заглушка торцевая для пластикового плинтуса левая, высота 49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24</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11.3.03.14-0011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Заглушки торцевая для пластикового плинтуса правая, высота 49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25</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11.3.03.14-0022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Соединитель для пластикового плинтуса, высота 49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0,09</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26</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11.3.03.14-0031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Уголок внутренний для пластикового плинтуса, высота 49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27</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11.3.03.14-0033</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Уголок наружный для пластикового плинтуса, высота 49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28</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14.1.06.02-0044</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Клей плиточный "</w:t>
            </w:r>
            <w:proofErr w:type="spellStart"/>
            <w:r w:rsidRPr="000A4881">
              <w:rPr>
                <w:rFonts w:ascii="Times New Roman" w:hAnsi="Times New Roman"/>
                <w:sz w:val="20"/>
                <w:szCs w:val="20"/>
              </w:rPr>
              <w:t>Юнис</w:t>
            </w:r>
            <w:proofErr w:type="spellEnd"/>
            <w:r w:rsidRPr="000A4881">
              <w:rPr>
                <w:rFonts w:ascii="Times New Roman" w:hAnsi="Times New Roman"/>
                <w:sz w:val="20"/>
                <w:szCs w:val="20"/>
              </w:rPr>
              <w:t xml:space="preserve"> Гранит"</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2 246,4</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29</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14.3.02.01-0224</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Краска водоэмульсионная для внутренних работ</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0,459407</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30</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14.4.01.02-0113</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Грунтовка акриловая НОРТЕКС-ГРУНТ</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56,16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31</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14.4.02.04-0101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Краски для внутренних работ готовые к применению</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0,034715</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32</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14.5.01.10-0003</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Пена монтажная</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л</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6,866786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33</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14.5.05.01-0001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Олифа для высококачественной окраски (25% натуральной, 75% комбинированной)</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0,004234</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34</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14.5.11.01-0001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Шпатлевка клеевая</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0,591869</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35</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14.5.11.01-0003</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Шпатлевка масляно-клеевая</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0,291185</w:t>
            </w:r>
          </w:p>
        </w:tc>
      </w:tr>
      <w:tr w:rsidR="00600566" w:rsidRPr="000A4881" w:rsidTr="00776EC6">
        <w:trPr>
          <w:trHeight w:val="300"/>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36</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999-9950</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Вспомогательные ненормируемые материалы</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руб.</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7,65</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37</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03.1.01.01-0002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Гипсовые вяжущие, марка Г3</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0,000819</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38</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24.3.01.01-0002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Трубка полихлорвиниловая</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0,8034</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39</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20.3.02.07-0001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Лампы люминесцентные 36 Вт</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40</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01.7.06.05-0041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Лента изоляционная прорезиненная односторонняя ширина 20 мм, толщина 0,25-0,35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0,0066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41</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01.7.15.07-0014</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Дюбели распорные полипропиленовые</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5,2312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42</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01.7.15.14-0161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Шурупы с полукруглой головкой 2,5х20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0,00001</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43</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01.7.15.14-0165</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Шурупы с полукруглой головкой 4x40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0,002731</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44</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20.4.01.01-0042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Выключатель одноклавишный для открытой проводки, цвет белый</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45</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01.7.11.07-0034</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Электроды диаметром 4 мм Э42А</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10,80592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46</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01.7.15.03-0042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Болты с гайками и шайбами строительные</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2,0259</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47</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08.3.07.01-0076</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Сталь полосовая, марка стали Ст3сп шириной 50-200 мм толщиной 4-5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0,00496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48</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14.4.03.03-0002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Лак битумный БТ-123</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0,000891</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49</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20.4.03.05-0003</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Розетка открытой проводки </w:t>
            </w:r>
            <w:proofErr w:type="spellStart"/>
            <w:r w:rsidRPr="000A4881">
              <w:rPr>
                <w:rFonts w:ascii="Times New Roman" w:hAnsi="Times New Roman"/>
                <w:sz w:val="20"/>
                <w:szCs w:val="20"/>
              </w:rPr>
              <w:t>двухгнездная</w:t>
            </w:r>
            <w:proofErr w:type="spellEnd"/>
            <w:r w:rsidRPr="000A4881">
              <w:rPr>
                <w:rFonts w:ascii="Times New Roman" w:hAnsi="Times New Roman"/>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0,33</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50</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01.7.06.07-0001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Лента К226</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0,147</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51</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01.7.15.10-0052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Скобы </w:t>
            </w:r>
            <w:proofErr w:type="spellStart"/>
            <w:r w:rsidRPr="000A4881">
              <w:rPr>
                <w:rFonts w:ascii="Times New Roman" w:hAnsi="Times New Roman"/>
                <w:sz w:val="20"/>
                <w:szCs w:val="20"/>
              </w:rPr>
              <w:t>двухлапковые</w:t>
            </w:r>
            <w:proofErr w:type="spellEnd"/>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24,5</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52</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14.4.02.09-0001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Краска</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1,96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53</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01.7.15.07-0022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Дюбели распорные полиэтиленовые 6х40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0,18</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54</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20.1.02.14-0001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Серьга</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27</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55</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20.2.09.13-0011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Муфта</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5,4</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56</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14.1.02.01-0002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Клей БМК-5к</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0,07</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57</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01.7.06.11-0021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Лента ФУМ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кг</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0,0032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58</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04.3.01.09-0016</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Раствор готовый кладочный цементный марки 200</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0,0003</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59</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20.1.02.23-0082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Перемычки гибкие, тип ПГС-50</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60</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20.2.02.02-0011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Заглушки</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0,102</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61</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22.2.02.11-0051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Гайки установочные заземляющие</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0,025</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62</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20.2.05.04-0025</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Кабель-канал (короб) 25x17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 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0,9</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63</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20.2.08.05-0021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Профиль монтажный перфорированный</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36</w:t>
            </w:r>
          </w:p>
        </w:tc>
      </w:tr>
      <w:tr w:rsidR="00600566" w:rsidRPr="000A4881" w:rsidTr="00776EC6">
        <w:trPr>
          <w:trHeight w:val="544"/>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64</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24.3.01.02-0003</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Трубы гибкие гофрированные из </w:t>
            </w:r>
            <w:proofErr w:type="spellStart"/>
            <w:r w:rsidRPr="000A4881">
              <w:rPr>
                <w:rFonts w:ascii="Times New Roman" w:hAnsi="Times New Roman"/>
                <w:sz w:val="20"/>
                <w:szCs w:val="20"/>
              </w:rPr>
              <w:t>самозатухающего</w:t>
            </w:r>
            <w:proofErr w:type="spellEnd"/>
            <w:r w:rsidRPr="000A4881">
              <w:rPr>
                <w:rFonts w:ascii="Times New Roman" w:hAnsi="Times New Roman"/>
                <w:sz w:val="20"/>
                <w:szCs w:val="20"/>
              </w:rPr>
              <w:t xml:space="preserve"> ПВХ- пластиката легкого типа диаметром 16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5</w:t>
            </w:r>
          </w:p>
        </w:tc>
      </w:tr>
      <w:tr w:rsidR="00600566" w:rsidRPr="000A4881" w:rsidTr="00776EC6">
        <w:trPr>
          <w:trHeight w:val="544"/>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65</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24.3.01.02-0004</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Трубы гибкие гофрированные из </w:t>
            </w:r>
            <w:proofErr w:type="spellStart"/>
            <w:r w:rsidRPr="000A4881">
              <w:rPr>
                <w:rFonts w:ascii="Times New Roman" w:hAnsi="Times New Roman"/>
                <w:sz w:val="20"/>
                <w:szCs w:val="20"/>
              </w:rPr>
              <w:t>самозатухающего</w:t>
            </w:r>
            <w:proofErr w:type="spellEnd"/>
            <w:r w:rsidRPr="000A4881">
              <w:rPr>
                <w:rFonts w:ascii="Times New Roman" w:hAnsi="Times New Roman"/>
                <w:sz w:val="20"/>
                <w:szCs w:val="20"/>
              </w:rPr>
              <w:t xml:space="preserve"> ПВХ- пластиката легкого типа диаметром 32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15</w:t>
            </w:r>
          </w:p>
        </w:tc>
      </w:tr>
      <w:tr w:rsidR="00600566" w:rsidRPr="000A4881" w:rsidTr="00776EC6">
        <w:trPr>
          <w:trHeight w:val="544"/>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66</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23.3.06.04-0010</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Трубы стальные сварные водогазопроводные с резьбой черные легкие (</w:t>
            </w:r>
            <w:proofErr w:type="spellStart"/>
            <w:r w:rsidRPr="000A4881">
              <w:rPr>
                <w:rFonts w:ascii="Times New Roman" w:hAnsi="Times New Roman"/>
                <w:sz w:val="20"/>
                <w:szCs w:val="20"/>
              </w:rPr>
              <w:t>неоцинкованные</w:t>
            </w:r>
            <w:proofErr w:type="spellEnd"/>
            <w:r w:rsidRPr="000A4881">
              <w:rPr>
                <w:rFonts w:ascii="Times New Roman" w:hAnsi="Times New Roman"/>
                <w:sz w:val="20"/>
                <w:szCs w:val="20"/>
              </w:rPr>
              <w:t>) диаметр условного прохода 40 мм, толщина стенки 3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10</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67</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20.5.02.04-0001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Коробка </w:t>
            </w:r>
            <w:proofErr w:type="spellStart"/>
            <w:r w:rsidRPr="000A4881">
              <w:rPr>
                <w:rFonts w:ascii="Times New Roman" w:hAnsi="Times New Roman"/>
                <w:sz w:val="20"/>
                <w:szCs w:val="20"/>
              </w:rPr>
              <w:t>ответвительная</w:t>
            </w:r>
            <w:proofErr w:type="spellEnd"/>
            <w:r w:rsidRPr="000A4881">
              <w:rPr>
                <w:rFonts w:ascii="Times New Roman" w:hAnsi="Times New Roman"/>
                <w:sz w:val="20"/>
                <w:szCs w:val="20"/>
              </w:rPr>
              <w:t>, размером 100х100х50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35</w:t>
            </w:r>
          </w:p>
        </w:tc>
      </w:tr>
      <w:tr w:rsidR="00600566" w:rsidRPr="000A4881" w:rsidTr="00776EC6">
        <w:trPr>
          <w:trHeight w:val="788"/>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68</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21.1.06.09-0145</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0A4881">
              <w:rPr>
                <w:rFonts w:ascii="Times New Roman" w:hAnsi="Times New Roman"/>
                <w:sz w:val="20"/>
                <w:szCs w:val="20"/>
              </w:rPr>
              <w:t>дымо</w:t>
            </w:r>
            <w:proofErr w:type="spellEnd"/>
            <w:r w:rsidRPr="000A4881">
              <w:rPr>
                <w:rFonts w:ascii="Times New Roman" w:hAnsi="Times New Roman"/>
                <w:sz w:val="20"/>
                <w:szCs w:val="20"/>
              </w:rPr>
              <w:t xml:space="preserve">- и </w:t>
            </w:r>
            <w:proofErr w:type="spellStart"/>
            <w:r w:rsidRPr="000A4881">
              <w:rPr>
                <w:rFonts w:ascii="Times New Roman" w:hAnsi="Times New Roman"/>
                <w:sz w:val="20"/>
                <w:szCs w:val="20"/>
              </w:rPr>
              <w:t>газовыделением</w:t>
            </w:r>
            <w:proofErr w:type="spellEnd"/>
            <w:r w:rsidRPr="000A4881">
              <w:rPr>
                <w:rFonts w:ascii="Times New Roman" w:hAnsi="Times New Roman"/>
                <w:sz w:val="20"/>
                <w:szCs w:val="20"/>
              </w:rPr>
              <w:t xml:space="preserve"> марки ВВГнг-LS, с числом жил - 2 и сечением 1,5 мм2</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1000 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0,06</w:t>
            </w:r>
          </w:p>
        </w:tc>
      </w:tr>
      <w:tr w:rsidR="00600566" w:rsidRPr="000A4881" w:rsidTr="00776EC6">
        <w:trPr>
          <w:trHeight w:val="788"/>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69</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21.1.06.09-0151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0A4881">
              <w:rPr>
                <w:rFonts w:ascii="Times New Roman" w:hAnsi="Times New Roman"/>
                <w:sz w:val="20"/>
                <w:szCs w:val="20"/>
              </w:rPr>
              <w:t>дымо</w:t>
            </w:r>
            <w:proofErr w:type="spellEnd"/>
            <w:r w:rsidRPr="000A4881">
              <w:rPr>
                <w:rFonts w:ascii="Times New Roman" w:hAnsi="Times New Roman"/>
                <w:sz w:val="20"/>
                <w:szCs w:val="20"/>
              </w:rPr>
              <w:t xml:space="preserve">- и </w:t>
            </w:r>
            <w:proofErr w:type="spellStart"/>
            <w:r w:rsidRPr="000A4881">
              <w:rPr>
                <w:rFonts w:ascii="Times New Roman" w:hAnsi="Times New Roman"/>
                <w:sz w:val="20"/>
                <w:szCs w:val="20"/>
              </w:rPr>
              <w:t>газовыделением</w:t>
            </w:r>
            <w:proofErr w:type="spellEnd"/>
            <w:r w:rsidRPr="000A4881">
              <w:rPr>
                <w:rFonts w:ascii="Times New Roman" w:hAnsi="Times New Roman"/>
                <w:sz w:val="20"/>
                <w:szCs w:val="20"/>
              </w:rPr>
              <w:t xml:space="preserve"> марки ВВГнг-LS, с числом жил - 3 и сечением 1,5 мм2</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1000 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0,16</w:t>
            </w:r>
          </w:p>
        </w:tc>
      </w:tr>
      <w:tr w:rsidR="00600566" w:rsidRPr="000A4881" w:rsidTr="00776EC6">
        <w:trPr>
          <w:trHeight w:val="788"/>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70</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21.1.06.09-0152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0A4881">
              <w:rPr>
                <w:rFonts w:ascii="Times New Roman" w:hAnsi="Times New Roman"/>
                <w:sz w:val="20"/>
                <w:szCs w:val="20"/>
              </w:rPr>
              <w:t>дымо</w:t>
            </w:r>
            <w:proofErr w:type="spellEnd"/>
            <w:r w:rsidRPr="000A4881">
              <w:rPr>
                <w:rFonts w:ascii="Times New Roman" w:hAnsi="Times New Roman"/>
                <w:sz w:val="20"/>
                <w:szCs w:val="20"/>
              </w:rPr>
              <w:t xml:space="preserve">- и </w:t>
            </w:r>
            <w:proofErr w:type="spellStart"/>
            <w:r w:rsidRPr="000A4881">
              <w:rPr>
                <w:rFonts w:ascii="Times New Roman" w:hAnsi="Times New Roman"/>
                <w:sz w:val="20"/>
                <w:szCs w:val="20"/>
              </w:rPr>
              <w:t>газовыделением</w:t>
            </w:r>
            <w:proofErr w:type="spellEnd"/>
            <w:r w:rsidRPr="000A4881">
              <w:rPr>
                <w:rFonts w:ascii="Times New Roman" w:hAnsi="Times New Roman"/>
                <w:sz w:val="20"/>
                <w:szCs w:val="20"/>
              </w:rPr>
              <w:t xml:space="preserve"> марки ВВГнг-LS, с числом жил - 3 и сечением 2,5 мм2</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1000 м</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0,27</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71</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20.3.03.04-0068</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Светильник ЛСП 2х36-013 с ЭПРА</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шт.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26</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lastRenderedPageBreak/>
              <w:t xml:space="preserve"> </w:t>
            </w:r>
            <w:r w:rsidRPr="000A4881">
              <w:rPr>
                <w:rFonts w:ascii="Times New Roman" w:hAnsi="Times New Roman"/>
                <w:sz w:val="20"/>
                <w:szCs w:val="20"/>
              </w:rPr>
              <w:t>72</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03.1.02.03-0011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Известь строительная негашеная комовая, сорт I</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0,000078</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73</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04.1.02.05-0043</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Бетон тяжелый, крупность заполнителя 20 мм, класс В15 (М200)</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0,01664</w:t>
            </w:r>
          </w:p>
        </w:tc>
      </w:tr>
      <w:tr w:rsidR="00600566" w:rsidRPr="000A4881" w:rsidTr="00776EC6">
        <w:trPr>
          <w:trHeight w:val="527"/>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74</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08.3.03.06-0002</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Проволока горячекатаная в мотках, диаметром 6,3-6,5 мм</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т</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0,000152</w:t>
            </w:r>
          </w:p>
        </w:tc>
      </w:tr>
      <w:tr w:rsidR="00600566" w:rsidRPr="000A4881" w:rsidTr="00776EC6">
        <w:trPr>
          <w:trHeight w:val="544"/>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75</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11.1.03.01-0079</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Бруски обрезные хвойных пород длиной 4-6,5 м, шириной 75-150 мм, толщиной 40-75 мм, III сорта</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0,00336</w:t>
            </w:r>
          </w:p>
        </w:tc>
      </w:tr>
      <w:tr w:rsidR="00600566" w:rsidRPr="000A4881" w:rsidTr="00776EC6">
        <w:trPr>
          <w:trHeight w:val="544"/>
        </w:trPr>
        <w:tc>
          <w:tcPr>
            <w:tcW w:w="75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4"/>
                <w:szCs w:val="24"/>
              </w:rPr>
              <w:t xml:space="preserve"> </w:t>
            </w:r>
            <w:r w:rsidRPr="000A4881">
              <w:rPr>
                <w:rFonts w:ascii="Times New Roman" w:hAnsi="Times New Roman"/>
                <w:sz w:val="20"/>
                <w:szCs w:val="20"/>
              </w:rPr>
              <w:t>76</w:t>
            </w:r>
          </w:p>
        </w:tc>
        <w:tc>
          <w:tcPr>
            <w:tcW w:w="1514"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11.1.03.06-0091</w:t>
            </w:r>
          </w:p>
        </w:tc>
        <w:tc>
          <w:tcPr>
            <w:tcW w:w="8329" w:type="dxa"/>
            <w:gridSpan w:val="2"/>
            <w:tcBorders>
              <w:top w:val="single" w:sz="6" w:space="0" w:color="auto"/>
              <w:left w:val="single" w:sz="6" w:space="0" w:color="auto"/>
              <w:bottom w:val="single" w:sz="6" w:space="0" w:color="auto"/>
              <w:right w:val="nil"/>
            </w:tcBorders>
          </w:tcPr>
          <w:p w:rsidR="00600566" w:rsidRPr="000A4881" w:rsidRDefault="00600566" w:rsidP="00776EC6">
            <w:pPr>
              <w:spacing w:after="0" w:line="240" w:lineRule="auto"/>
              <w:ind w:left="85" w:right="85"/>
              <w:rPr>
                <w:rFonts w:ascii="Times New Roman" w:hAnsi="Times New Roman"/>
                <w:sz w:val="20"/>
                <w:szCs w:val="20"/>
              </w:rPr>
            </w:pPr>
            <w:r w:rsidRPr="000A4881">
              <w:rPr>
                <w:rFonts w:ascii="Times New Roman" w:hAnsi="Times New Roman"/>
                <w:sz w:val="20"/>
                <w:szCs w:val="20"/>
              </w:rPr>
              <w:t>Доски обрезные хвойных пород длиной 4-6,5 м, шириной 75-150 мм, толщиной 32-40 мм, III сорта</w:t>
            </w:r>
          </w:p>
        </w:tc>
        <w:tc>
          <w:tcPr>
            <w:tcW w:w="2268"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center"/>
              <w:rPr>
                <w:rFonts w:ascii="Times New Roman" w:hAnsi="Times New Roman"/>
                <w:sz w:val="20"/>
                <w:szCs w:val="20"/>
              </w:rPr>
            </w:pPr>
            <w:r w:rsidRPr="000A4881">
              <w:rPr>
                <w:rFonts w:ascii="Times New Roman" w:hAnsi="Times New Roman"/>
                <w:sz w:val="20"/>
                <w:szCs w:val="20"/>
              </w:rPr>
              <w:t>м3</w:t>
            </w:r>
          </w:p>
        </w:tc>
        <w:tc>
          <w:tcPr>
            <w:tcW w:w="2273" w:type="dxa"/>
            <w:tcBorders>
              <w:top w:val="single" w:sz="6" w:space="0" w:color="auto"/>
              <w:left w:val="single" w:sz="6" w:space="0" w:color="auto"/>
              <w:bottom w:val="single" w:sz="6" w:space="0" w:color="auto"/>
              <w:right w:val="single" w:sz="6" w:space="0" w:color="auto"/>
            </w:tcBorders>
          </w:tcPr>
          <w:p w:rsidR="00600566" w:rsidRPr="000A4881" w:rsidRDefault="00600566" w:rsidP="00776EC6">
            <w:pPr>
              <w:spacing w:after="0" w:line="240" w:lineRule="auto"/>
              <w:ind w:left="85" w:right="85"/>
              <w:jc w:val="right"/>
              <w:rPr>
                <w:rFonts w:ascii="Times New Roman" w:hAnsi="Times New Roman"/>
                <w:sz w:val="20"/>
                <w:szCs w:val="20"/>
              </w:rPr>
            </w:pPr>
            <w:r w:rsidRPr="000A4881">
              <w:rPr>
                <w:rFonts w:ascii="Times New Roman" w:hAnsi="Times New Roman"/>
                <w:sz w:val="20"/>
                <w:szCs w:val="20"/>
              </w:rPr>
              <w:t>0,00288</w:t>
            </w:r>
          </w:p>
        </w:tc>
      </w:tr>
    </w:tbl>
    <w:p w:rsidR="00600566" w:rsidRPr="000A4881" w:rsidRDefault="00600566" w:rsidP="00600566">
      <w:pPr>
        <w:spacing w:after="0" w:line="240" w:lineRule="auto"/>
      </w:pPr>
      <w:r w:rsidRPr="000A4881">
        <w:rPr>
          <w:rFonts w:ascii="Times New Roman" w:hAnsi="Times New Roman"/>
          <w:sz w:val="24"/>
          <w:szCs w:val="24"/>
        </w:rPr>
        <w:t xml:space="preserve"> </w:t>
      </w: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600566" w:rsidRPr="000A4881" w:rsidRDefault="00600566" w:rsidP="005871B1">
      <w:pPr>
        <w:jc w:val="both"/>
      </w:pPr>
    </w:p>
    <w:p w:rsidR="00797DD5" w:rsidRPr="000A4881" w:rsidRDefault="00797DD5" w:rsidP="00600566">
      <w:pPr>
        <w:jc w:val="right"/>
        <w:rPr>
          <w:b/>
          <w:bCs/>
        </w:rPr>
        <w:sectPr w:rsidR="00797DD5" w:rsidRPr="000A4881" w:rsidSect="00600566">
          <w:pgSz w:w="16840" w:h="11900" w:orient="landscape"/>
          <w:pgMar w:top="567" w:right="851" w:bottom="567" w:left="567" w:header="709" w:footer="0" w:gutter="0"/>
          <w:cols w:space="720"/>
          <w:titlePg/>
          <w:docGrid w:linePitch="299"/>
        </w:sectPr>
      </w:pPr>
    </w:p>
    <w:p w:rsidR="00600566" w:rsidRPr="000A4881" w:rsidRDefault="00600566" w:rsidP="00600566">
      <w:pPr>
        <w:jc w:val="right"/>
        <w:rPr>
          <w:b/>
          <w:bCs/>
        </w:rPr>
      </w:pPr>
      <w:r w:rsidRPr="000A4881">
        <w:rPr>
          <w:b/>
          <w:bCs/>
        </w:rPr>
        <w:lastRenderedPageBreak/>
        <w:t xml:space="preserve">                                                                                                Приложение № 5</w:t>
      </w:r>
    </w:p>
    <w:p w:rsidR="00600566" w:rsidRPr="000A4881" w:rsidRDefault="00600566" w:rsidP="00600566">
      <w:pPr>
        <w:jc w:val="right"/>
        <w:rPr>
          <w:b/>
          <w:bCs/>
        </w:rPr>
      </w:pPr>
      <w:r w:rsidRPr="000A4881">
        <w:rPr>
          <w:b/>
          <w:bCs/>
        </w:rPr>
        <w:t xml:space="preserve">К  ДОКУМЕНТАЦИИ О ТОРГАХ </w:t>
      </w:r>
    </w:p>
    <w:p w:rsidR="00600566" w:rsidRPr="000A4881" w:rsidRDefault="00600566" w:rsidP="00600566">
      <w:pPr>
        <w:jc w:val="right"/>
        <w:rPr>
          <w:b/>
          <w:bCs/>
        </w:rPr>
      </w:pPr>
      <w:r w:rsidRPr="000A4881">
        <w:rPr>
          <w:b/>
          <w:bCs/>
        </w:rPr>
        <w:t>В ФОРМЕ АУКЦИОНА</w:t>
      </w:r>
    </w:p>
    <w:p w:rsidR="00600566" w:rsidRPr="000A4881" w:rsidRDefault="00600566" w:rsidP="00600566">
      <w:pPr>
        <w:numPr>
          <w:ilvl w:val="0"/>
          <w:numId w:val="11"/>
        </w:numPr>
        <w:jc w:val="right"/>
        <w:rPr>
          <w:b/>
          <w:bCs/>
        </w:rPr>
      </w:pPr>
      <w:r w:rsidRPr="000A4881">
        <w:rPr>
          <w:b/>
          <w:bCs/>
        </w:rPr>
        <w:t xml:space="preserve">Предложение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w:t>
      </w:r>
    </w:p>
    <w:p w:rsidR="00600566" w:rsidRPr="000A4881" w:rsidRDefault="00600566" w:rsidP="00600566">
      <w:pPr>
        <w:jc w:val="right"/>
        <w:rPr>
          <w:b/>
          <w:bCs/>
        </w:rPr>
      </w:pPr>
    </w:p>
    <w:p w:rsidR="00600566" w:rsidRPr="000A4881" w:rsidRDefault="00600566" w:rsidP="00600566">
      <w:pPr>
        <w:jc w:val="right"/>
        <w:rPr>
          <w:b/>
          <w:bCs/>
        </w:rPr>
      </w:pPr>
    </w:p>
    <w:tbl>
      <w:tblPr>
        <w:tblW w:w="0" w:type="auto"/>
        <w:tblInd w:w="988" w:type="dxa"/>
        <w:tblLook w:val="04A0" w:firstRow="1" w:lastRow="0" w:firstColumn="1" w:lastColumn="0" w:noHBand="0" w:noVBand="1"/>
      </w:tblPr>
      <w:tblGrid>
        <w:gridCol w:w="440"/>
        <w:gridCol w:w="1930"/>
        <w:gridCol w:w="2112"/>
        <w:gridCol w:w="5512"/>
      </w:tblGrid>
      <w:tr w:rsidR="00600566" w:rsidRPr="000A4881" w:rsidTr="00776EC6">
        <w:trPr>
          <w:trHeight w:val="338"/>
        </w:trPr>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600566" w:rsidRPr="000A4881" w:rsidRDefault="00600566" w:rsidP="00776EC6">
            <w:pPr>
              <w:jc w:val="right"/>
            </w:pPr>
            <w:r w:rsidRPr="000A4881">
              <w:t>Наименование товара</w:t>
            </w: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r w:rsidRPr="000A4881">
              <w:t>Соответствие товару ГОСТу</w:t>
            </w:r>
          </w:p>
          <w:p w:rsidR="00600566" w:rsidRPr="000A4881" w:rsidRDefault="00600566" w:rsidP="00776EC6">
            <w:pPr>
              <w:jc w:val="right"/>
            </w:pPr>
            <w:r w:rsidRPr="000A4881">
              <w:t xml:space="preserve">(Нормативный документ) </w:t>
            </w: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r w:rsidRPr="000A4881">
              <w:t>Конкретные показатели товара (качественные, количественные, технические характеристики товаров)</w:t>
            </w:r>
            <w:r w:rsidRPr="000A4881">
              <w:tab/>
            </w:r>
          </w:p>
        </w:tc>
      </w:tr>
      <w:tr w:rsidR="00600566" w:rsidRPr="000A4881" w:rsidTr="00776EC6">
        <w:trPr>
          <w:trHeight w:val="338"/>
        </w:trPr>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r w:rsidRPr="000A4881">
              <w:t>1.</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600566" w:rsidRPr="000A4881" w:rsidRDefault="00600566" w:rsidP="00776EC6">
            <w:pPr>
              <w:jc w:val="right"/>
            </w:pP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p>
        </w:tc>
      </w:tr>
      <w:tr w:rsidR="00600566" w:rsidRPr="000A4881" w:rsidTr="00776EC6">
        <w:trPr>
          <w:trHeight w:val="338"/>
        </w:trPr>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r w:rsidRPr="000A4881">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600566" w:rsidRPr="000A4881" w:rsidRDefault="00600566" w:rsidP="00776EC6">
            <w:pPr>
              <w:jc w:val="right"/>
            </w:pP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p>
        </w:tc>
      </w:tr>
      <w:tr w:rsidR="00600566" w:rsidRPr="000A4881" w:rsidTr="00776EC6">
        <w:trPr>
          <w:trHeight w:val="338"/>
        </w:trPr>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r w:rsidRPr="000A4881">
              <w:t>…</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600566" w:rsidRPr="000A4881" w:rsidRDefault="00600566" w:rsidP="00776EC6">
            <w:pPr>
              <w:jc w:val="right"/>
            </w:pP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p>
        </w:tc>
      </w:tr>
      <w:tr w:rsidR="00600566" w:rsidRPr="000A4881" w:rsidTr="00776EC6">
        <w:trPr>
          <w:trHeight w:val="338"/>
        </w:trPr>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r w:rsidRPr="000A4881">
              <w:t>44</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rsidR="00600566" w:rsidRPr="000A4881" w:rsidRDefault="00600566" w:rsidP="00776EC6">
            <w:pPr>
              <w:jc w:val="right"/>
            </w:pP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p>
        </w:tc>
        <w:tc>
          <w:tcPr>
            <w:tcW w:w="0" w:type="auto"/>
            <w:tcBorders>
              <w:top w:val="single" w:sz="4" w:space="0" w:color="000000"/>
              <w:left w:val="single" w:sz="4" w:space="0" w:color="000000"/>
              <w:bottom w:val="single" w:sz="4" w:space="0" w:color="000000"/>
              <w:right w:val="single" w:sz="4" w:space="0" w:color="000000"/>
            </w:tcBorders>
          </w:tcPr>
          <w:p w:rsidR="00600566" w:rsidRPr="000A4881" w:rsidRDefault="00600566" w:rsidP="00776EC6">
            <w:pPr>
              <w:jc w:val="right"/>
            </w:pPr>
          </w:p>
        </w:tc>
      </w:tr>
    </w:tbl>
    <w:p w:rsidR="00600566" w:rsidRPr="000A4881" w:rsidRDefault="00600566" w:rsidP="00600566">
      <w:pPr>
        <w:jc w:val="right"/>
        <w:rPr>
          <w:b/>
          <w:bCs/>
        </w:rPr>
      </w:pPr>
    </w:p>
    <w:p w:rsidR="00600566" w:rsidRPr="000A4881" w:rsidRDefault="00600566" w:rsidP="00600566">
      <w:pPr>
        <w:jc w:val="right"/>
        <w:rPr>
          <w:b/>
          <w:bCs/>
        </w:rPr>
      </w:pPr>
    </w:p>
    <w:p w:rsidR="00600566" w:rsidRPr="000A4881" w:rsidRDefault="00600566" w:rsidP="00600566">
      <w:pPr>
        <w:jc w:val="right"/>
        <w:rPr>
          <w:b/>
          <w:bCs/>
        </w:rPr>
      </w:pPr>
    </w:p>
    <w:p w:rsidR="00600566" w:rsidRPr="000A4881" w:rsidRDefault="00600566" w:rsidP="00600566">
      <w:pPr>
        <w:jc w:val="right"/>
        <w:rPr>
          <w:b/>
          <w:bCs/>
        </w:rPr>
      </w:pPr>
    </w:p>
    <w:p w:rsidR="00600566" w:rsidRPr="000A4881" w:rsidRDefault="00600566" w:rsidP="00600566">
      <w:pPr>
        <w:pStyle w:val="aa"/>
        <w:numPr>
          <w:ilvl w:val="0"/>
          <w:numId w:val="11"/>
        </w:numPr>
        <w:jc w:val="left"/>
      </w:pPr>
      <w:r w:rsidRPr="000A4881">
        <w:rPr>
          <w:b/>
          <w:bCs/>
        </w:rPr>
        <w:t>Требования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
    <w:tbl>
      <w:tblPr>
        <w:tblStyle w:val="af"/>
        <w:tblW w:w="8647" w:type="dxa"/>
        <w:tblInd w:w="846" w:type="dxa"/>
        <w:tblLayout w:type="fixed"/>
        <w:tblLook w:val="04A0" w:firstRow="1" w:lastRow="0" w:firstColumn="1" w:lastColumn="0" w:noHBand="0" w:noVBand="1"/>
      </w:tblPr>
      <w:tblGrid>
        <w:gridCol w:w="851"/>
        <w:gridCol w:w="2268"/>
        <w:gridCol w:w="1842"/>
        <w:gridCol w:w="3686"/>
      </w:tblGrid>
      <w:tr w:rsidR="00797DD5" w:rsidRPr="000A4881" w:rsidTr="00776EC6">
        <w:tc>
          <w:tcPr>
            <w:tcW w:w="851" w:type="dxa"/>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 п/п</w:t>
            </w:r>
          </w:p>
        </w:tc>
        <w:tc>
          <w:tcPr>
            <w:tcW w:w="2268" w:type="dxa"/>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Наименование</w:t>
            </w:r>
          </w:p>
        </w:tc>
        <w:tc>
          <w:tcPr>
            <w:tcW w:w="1842" w:type="dxa"/>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Нормативный документ</w:t>
            </w:r>
          </w:p>
        </w:tc>
        <w:tc>
          <w:tcPr>
            <w:tcW w:w="3686" w:type="dxa"/>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Требования</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Винты самонарезающие </w:t>
            </w:r>
          </w:p>
        </w:tc>
        <w:tc>
          <w:tcPr>
            <w:tcW w:w="1842" w:type="dxa"/>
          </w:tcPr>
          <w:p w:rsidR="00797DD5" w:rsidRPr="000A4881" w:rsidRDefault="00797DD5" w:rsidP="00776EC6">
            <w:pPr>
              <w:jc w:val="both"/>
              <w:rPr>
                <w:rFonts w:ascii="Times New Roman" w:hAnsi="Times New Roman"/>
                <w:color w:val="000000"/>
              </w:rPr>
            </w:pPr>
            <w:r w:rsidRPr="000A4881">
              <w:rPr>
                <w:rFonts w:ascii="Times New Roman" w:hAnsi="Times New Roman"/>
              </w:rPr>
              <w:t xml:space="preserve">Товар должен соответствовать: ГОСТ 10621-80. Винты самонарезающие с полукруглой головкой для металла и пластмассы; ГОСТ 10618-80. Винты самонарезающие для металла и пластмассы. Общие </w:t>
            </w:r>
            <w:r w:rsidRPr="000A4881">
              <w:rPr>
                <w:rFonts w:ascii="Times New Roman" w:hAnsi="Times New Roman"/>
              </w:rPr>
              <w:lastRenderedPageBreak/>
              <w:t>технические условия; ГОСТ Р ИСО 4759-1-2009. Изделия крепежные. Допуски. Часть 1. Болты, винты, шпильки и гайки. Классы точности А, В и С; ГОСТ Р ИСО 6157-1-2009 Изделия крепежные. Дефекты поверхности. Часть 1. Болты, винты и шпильки общего назначения.</w:t>
            </w:r>
          </w:p>
        </w:tc>
        <w:tc>
          <w:tcPr>
            <w:tcW w:w="3686" w:type="dxa"/>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lastRenderedPageBreak/>
              <w:t xml:space="preserve">Винты должны быть самонарезающие с полукруглой головкой. Винты должны быть класса точности В. Исполнение винта должно быть 1 или 2. Номинальный диаметр резьбы винта должен быть не более 8 мм. Шаг резьбы винта должен быть не менее 2,5 мм. Высота головки винта должна быть не менее 4,2 мм. Предельные отклонения по высоте головки винта должны быть ±0,24 мм. Диаметр головки винта должен быть не менее 10 мм. Предельные отклонения диаметра головки винта </w:t>
            </w:r>
            <w:r w:rsidRPr="000A4881">
              <w:rPr>
                <w:rFonts w:ascii="Times New Roman" w:hAnsi="Times New Roman" w:cs="Times New Roman"/>
              </w:rPr>
              <w:lastRenderedPageBreak/>
              <w:t>должны быть ±0,35 мм. Радиус сферы головки должен быть не более 6,6 мм. Радиус под головкой «R» должен быть не менее 0,25 мм. Ширина шлица «</w:t>
            </w:r>
            <w:r w:rsidRPr="000A4881">
              <w:rPr>
                <w:rFonts w:ascii="Times New Roman" w:hAnsi="Times New Roman" w:cs="Times New Roman"/>
                <w:lang w:val="en-US"/>
              </w:rPr>
              <w:t>n</w:t>
            </w:r>
            <w:r w:rsidRPr="000A4881">
              <w:rPr>
                <w:rFonts w:ascii="Times New Roman" w:hAnsi="Times New Roman" w:cs="Times New Roman"/>
              </w:rPr>
              <w:t>» должна быть от 1,66 до 2,31 мм. Глубина шлица «</w:t>
            </w:r>
            <w:r w:rsidRPr="000A4881">
              <w:rPr>
                <w:rFonts w:ascii="Times New Roman" w:hAnsi="Times New Roman" w:cs="Times New Roman"/>
                <w:lang w:val="en-US"/>
              </w:rPr>
              <w:t>t</w:t>
            </w:r>
            <w:r w:rsidRPr="000A4881">
              <w:rPr>
                <w:rFonts w:ascii="Times New Roman" w:hAnsi="Times New Roman" w:cs="Times New Roman"/>
              </w:rPr>
              <w:t xml:space="preserve">» должна быть от 2,3 до 3,7 мм. Диаметр крестообразного шлица «m» должен быть не более 7,7 мм. Глубина крестообразного шлица «h» должна быть не менее 2,45 мм. </w:t>
            </w:r>
            <w:proofErr w:type="spellStart"/>
            <w:r w:rsidRPr="000A4881">
              <w:rPr>
                <w:rFonts w:ascii="Times New Roman" w:hAnsi="Times New Roman" w:cs="Times New Roman"/>
              </w:rPr>
              <w:t>Недовод</w:t>
            </w:r>
            <w:proofErr w:type="spellEnd"/>
            <w:r w:rsidRPr="000A4881">
              <w:rPr>
                <w:rFonts w:ascii="Times New Roman" w:hAnsi="Times New Roman" w:cs="Times New Roman"/>
              </w:rPr>
              <w:t xml:space="preserve"> резьбы должен быть не более 1,0 мм.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Гвозди строительные</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 xml:space="preserve">Товар должен соответствовать: ГОСТ 4028-63 Гвозди строительные. Конструкция и размеры; ГОСТ 283-75. Гвозди проволочные. Технические условия; ГОСТ 3282-74 Проволока стальная низкоуглеродистая общего назначения. Технические условия. </w:t>
            </w:r>
          </w:p>
        </w:tc>
        <w:tc>
          <w:tcPr>
            <w:tcW w:w="3686"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Гвозди должны быть с плоской головкой. Гвозди должны быть изготовлены из низкоуглеродистой стальной гвоздильной проволоки, соответствующей по механическим свойствам требованиям для термически необработанной проволоки. Гвозди должны быть предназначены для использования в строительстве при монтаже различных деревянных конструкций преимущественно в неразборных узлах. Диаметр стержня гвоздя должен быть не более 1,6 мм. Длина должна быть не более 40 мм. Масса 1000 </w:t>
            </w:r>
            <w:proofErr w:type="spellStart"/>
            <w:r w:rsidRPr="000A4881">
              <w:rPr>
                <w:rFonts w:ascii="Times New Roman" w:hAnsi="Times New Roman" w:cs="Times New Roman"/>
                <w:color w:val="000000"/>
              </w:rPr>
              <w:t>шт</w:t>
            </w:r>
            <w:proofErr w:type="spellEnd"/>
            <w:r w:rsidRPr="000A4881">
              <w:rPr>
                <w:rFonts w:ascii="Times New Roman" w:hAnsi="Times New Roman" w:cs="Times New Roman"/>
                <w:color w:val="000000"/>
              </w:rPr>
              <w:t xml:space="preserve"> гвоздей должна быть не более 0,633 кг. Наименьший диаметр головки должен быть от 1,6 мм. Минимальная высота головки должна быть минимально от 0,48 мм. Предельные отклонения по длине должны быть ± 1,6 мм. Отклонение от соосности головки относительно стержня должно быть не более 0,2 мм. Отклонения от </w:t>
            </w:r>
            <w:proofErr w:type="spellStart"/>
            <w:r w:rsidRPr="000A4881">
              <w:rPr>
                <w:rFonts w:ascii="Times New Roman" w:hAnsi="Times New Roman" w:cs="Times New Roman"/>
                <w:color w:val="000000"/>
              </w:rPr>
              <w:t>круглости</w:t>
            </w:r>
            <w:proofErr w:type="spellEnd"/>
            <w:r w:rsidRPr="000A4881">
              <w:rPr>
                <w:rFonts w:ascii="Times New Roman" w:hAnsi="Times New Roman" w:cs="Times New Roman"/>
                <w:color w:val="000000"/>
              </w:rPr>
              <w:t xml:space="preserve"> головок должно быть не более 0,5 мм. Заостренная часть гвоздя должна быть или квадратного или круглого сечения. Угол заострения по граням должен быть не более 40°.</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Гранит керамический </w:t>
            </w:r>
          </w:p>
        </w:tc>
        <w:tc>
          <w:tcPr>
            <w:tcW w:w="1842" w:type="dxa"/>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 xml:space="preserve">Товар должен соответствовать: ГОСТ 6787-2001. Плитки керамические для полов. Технические условия;  </w:t>
            </w:r>
          </w:p>
        </w:tc>
        <w:tc>
          <w:tcPr>
            <w:tcW w:w="3686"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rPr>
              <w:t xml:space="preserve">Гранит должен быть керамический. Гранит должен быть в плитках. </w:t>
            </w:r>
            <w:r w:rsidRPr="000A4881">
              <w:rPr>
                <w:rFonts w:ascii="Times New Roman" w:hAnsi="Times New Roman" w:cs="Times New Roman"/>
                <w:color w:val="000000"/>
              </w:rPr>
              <w:t xml:space="preserve">Плитки должны быть с размерами по длине 300, 600 мм. Плитки должны быть с размерами по ширине более 599 мм. Плитки должны быть предназначены для полов. Толщина плиток должна быть не менее 10 мм. Предельные </w:t>
            </w:r>
            <w:r w:rsidRPr="000A4881">
              <w:rPr>
                <w:rFonts w:ascii="Times New Roman" w:hAnsi="Times New Roman" w:cs="Times New Roman"/>
                <w:color w:val="000000"/>
              </w:rPr>
              <w:lastRenderedPageBreak/>
              <w:t>отклонения размеров плиток от номинального размера по длине должны быть ±1,5 мм Предельные отклонения размеров плиток от номинального размера по ширине должны быть ±1,5 мм. Предельные отклонения размеров плиток от номинального размера по толщине должны быть ±0,5 мм. Разница между наибольшим и наименьшим размерами плиток одной партии по длине и ширине не превышает 1,5 мм. Разница между наибольшим и наименьшим размерами плиток одной партии по толщине не превышает 0,5 мм. Отклонение формы плиток от прямоугольной (</w:t>
            </w:r>
            <w:proofErr w:type="spellStart"/>
            <w:r w:rsidRPr="000A4881">
              <w:rPr>
                <w:rFonts w:ascii="Times New Roman" w:hAnsi="Times New Roman" w:cs="Times New Roman"/>
                <w:color w:val="000000"/>
              </w:rPr>
              <w:t>косоугольность</w:t>
            </w:r>
            <w:proofErr w:type="spellEnd"/>
            <w:r w:rsidRPr="000A4881">
              <w:rPr>
                <w:rFonts w:ascii="Times New Roman" w:hAnsi="Times New Roman" w:cs="Times New Roman"/>
                <w:color w:val="000000"/>
              </w:rPr>
              <w:t xml:space="preserve">), отклонение лицевой поверхности от плоскостности (кривизна лицевой поверхности) и искривление граней не превышает 1,5 мм. Плитки должны иметь на монтажной поверхности рифления высотой не меньше 0,5 мм. Общее число допустимых дефектов на одной плитке должно быть не более 3. </w:t>
            </w:r>
            <w:proofErr w:type="spellStart"/>
            <w:r w:rsidRPr="000A4881">
              <w:rPr>
                <w:rFonts w:ascii="Times New Roman" w:hAnsi="Times New Roman" w:cs="Times New Roman"/>
                <w:color w:val="000000"/>
              </w:rPr>
              <w:t>Водопоглощение</w:t>
            </w:r>
            <w:proofErr w:type="spellEnd"/>
            <w:r w:rsidRPr="000A4881">
              <w:rPr>
                <w:rFonts w:ascii="Times New Roman" w:hAnsi="Times New Roman" w:cs="Times New Roman"/>
                <w:color w:val="000000"/>
              </w:rPr>
              <w:t xml:space="preserve"> плиток должно быть не более 3,5%. Предел прочности при изгибе плиток должен быть не менее 25 МПа. Износостойкость (по кварцевому песку) плиток должна быть не более 0,18 г/см². Морозостойкость плиток должна быть не менее 25 циклов.</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Дюбели распорные </w:t>
            </w:r>
          </w:p>
        </w:tc>
        <w:tc>
          <w:tcPr>
            <w:tcW w:w="1842" w:type="dxa"/>
          </w:tcPr>
          <w:p w:rsidR="00797DD5" w:rsidRPr="000A4881" w:rsidRDefault="00797DD5" w:rsidP="00776EC6">
            <w:pPr>
              <w:jc w:val="both"/>
              <w:rPr>
                <w:rFonts w:ascii="Times New Roman" w:hAnsi="Times New Roman" w:cs="Times New Roman"/>
              </w:rPr>
            </w:pPr>
          </w:p>
        </w:tc>
        <w:tc>
          <w:tcPr>
            <w:tcW w:w="3686"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Материал изготовления должен быть полиэтилен. Зона расклинивания должна быть двухсекционная. Диаметр отверстия под дюбель должен быть более 5 мм. Длина дюбеля должна быть менее 40 мм. Минимальная глубина отверстия должна быть от 40 мм. Минимальная глубина анкеровки должна быть более 25 мм. Диаметр шурупа должен быть до 5 мм.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Раствор готовый </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Товар должен соответствовать: </w:t>
            </w:r>
            <w:r w:rsidRPr="000A4881">
              <w:rPr>
                <w:rFonts w:ascii="Times New Roman" w:hAnsi="Times New Roman" w:cs="Times New Roman"/>
                <w:color w:val="000000"/>
              </w:rPr>
              <w:t xml:space="preserve">ГОСТ 28013-98 Растворы строительные. Общие технические условия; </w:t>
            </w:r>
            <w:r w:rsidRPr="000A4881">
              <w:rPr>
                <w:rFonts w:ascii="Times New Roman" w:hAnsi="Times New Roman" w:cs="Times New Roman"/>
                <w:color w:val="222222"/>
              </w:rPr>
              <w:t xml:space="preserve">ГОСТ 8736-2014. Песок для строительных работ. Технические условия; ГОСТ </w:t>
            </w:r>
            <w:r w:rsidRPr="000A4881">
              <w:rPr>
                <w:rFonts w:ascii="Times New Roman" w:hAnsi="Times New Roman" w:cs="Times New Roman"/>
                <w:color w:val="222222"/>
              </w:rPr>
              <w:lastRenderedPageBreak/>
              <w:t xml:space="preserve">10178-85. Портландцемент и </w:t>
            </w:r>
            <w:proofErr w:type="spellStart"/>
            <w:r w:rsidRPr="000A4881">
              <w:rPr>
                <w:rFonts w:ascii="Times New Roman" w:hAnsi="Times New Roman" w:cs="Times New Roman"/>
                <w:color w:val="222222"/>
              </w:rPr>
              <w:t>шлакопортландцемент</w:t>
            </w:r>
            <w:proofErr w:type="spellEnd"/>
            <w:r w:rsidRPr="000A4881">
              <w:rPr>
                <w:rFonts w:ascii="Times New Roman" w:hAnsi="Times New Roman" w:cs="Times New Roman"/>
                <w:color w:val="222222"/>
              </w:rPr>
              <w:t xml:space="preserve">. Технические условия; ГОСТ 8735-88 Песок для строительных работ. Методы испытаний; ГОСТ 26633-2015 Бетоны тяжелые и мелкозернистые. Технические условия; ГОСТ 30108-94. Материалы и изделия строительные. Определение удельной эффективной активности естественных радионуклидов; ГОСТ 5802-86. Растворы строительные. Методы испытаний. </w:t>
            </w:r>
          </w:p>
        </w:tc>
        <w:tc>
          <w:tcPr>
            <w:tcW w:w="3686"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lastRenderedPageBreak/>
              <w:t>Марка по подвижности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1 или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2 или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3 или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 xml:space="preserve">4. Средняя плотность затвердевших растворов в проектном возрасте от 1500 кг/м³. Водоудерживающая способность не менее 90%. Тип раствора должен быть: тяжелый. Наибольшая крупность зерен заполнителя не более 2,5 мм. Морозостойкость не менее F50. Глубина погружения конуса 1-14 см. </w:t>
            </w:r>
            <w:proofErr w:type="spellStart"/>
            <w:r w:rsidRPr="000A4881">
              <w:rPr>
                <w:rFonts w:ascii="Times New Roman" w:hAnsi="Times New Roman" w:cs="Times New Roman"/>
                <w:color w:val="000000"/>
              </w:rPr>
              <w:t>Расслаиваемость</w:t>
            </w:r>
            <w:proofErr w:type="spellEnd"/>
            <w:r w:rsidRPr="000A4881">
              <w:rPr>
                <w:rFonts w:ascii="Times New Roman" w:hAnsi="Times New Roman" w:cs="Times New Roman"/>
                <w:color w:val="000000"/>
              </w:rPr>
              <w:t xml:space="preserve"> не более 10%. Вяжущий материал должна быть известь строительная. Известь должна быть воздушная </w:t>
            </w:r>
            <w:r w:rsidRPr="000A4881">
              <w:rPr>
                <w:rFonts w:ascii="Times New Roman" w:hAnsi="Times New Roman" w:cs="Times New Roman"/>
                <w:color w:val="000000"/>
              </w:rPr>
              <w:lastRenderedPageBreak/>
              <w:t xml:space="preserve">негашеная кальциевая без добавок. Сорт (для извести) до 3.   Заполнитель должен быть песок для строительных работ. Модуль крупности песка до 2,5 </w:t>
            </w:r>
            <w:proofErr w:type="spellStart"/>
            <w:r w:rsidRPr="000A4881">
              <w:rPr>
                <w:rFonts w:ascii="Times New Roman" w:hAnsi="Times New Roman" w:cs="Times New Roman"/>
                <w:color w:val="000000"/>
              </w:rPr>
              <w:t>Мк</w:t>
            </w:r>
            <w:proofErr w:type="spellEnd"/>
            <w:r w:rsidRPr="000A4881">
              <w:rPr>
                <w:rFonts w:ascii="Times New Roman" w:hAnsi="Times New Roman" w:cs="Times New Roman"/>
                <w:color w:val="000000"/>
              </w:rPr>
              <w:t>. Полный остаток на сите № 063 (для песка) не более 45 % по массе. Класс песка I или II.</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Раствор готовый </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Товар должен соответствовать: </w:t>
            </w:r>
            <w:r w:rsidRPr="000A4881">
              <w:rPr>
                <w:rFonts w:ascii="Times New Roman" w:hAnsi="Times New Roman" w:cs="Times New Roman"/>
                <w:color w:val="000000"/>
              </w:rPr>
              <w:t xml:space="preserve">ГОСТ 28013-98 Растворы строительные. Общие технические условия; </w:t>
            </w:r>
            <w:r w:rsidRPr="000A4881">
              <w:rPr>
                <w:rFonts w:ascii="Times New Roman" w:hAnsi="Times New Roman" w:cs="Times New Roman"/>
                <w:color w:val="222222"/>
              </w:rPr>
              <w:t xml:space="preserve">ГОСТ 8736-2014. Песок для строительных работ. Технические условия; ГОСТ 10178-85. Портландцемент и </w:t>
            </w:r>
            <w:proofErr w:type="spellStart"/>
            <w:r w:rsidRPr="000A4881">
              <w:rPr>
                <w:rFonts w:ascii="Times New Roman" w:hAnsi="Times New Roman" w:cs="Times New Roman"/>
                <w:color w:val="222222"/>
              </w:rPr>
              <w:t>шлакопортландцемент</w:t>
            </w:r>
            <w:proofErr w:type="spellEnd"/>
            <w:r w:rsidRPr="000A4881">
              <w:rPr>
                <w:rFonts w:ascii="Times New Roman" w:hAnsi="Times New Roman" w:cs="Times New Roman"/>
                <w:color w:val="222222"/>
              </w:rPr>
              <w:t>. Технические условия; ГОСТ 8735-88 Песок для строительных работ. Методы испытаний; ГОСТ 26633-</w:t>
            </w:r>
            <w:r w:rsidRPr="000A4881">
              <w:rPr>
                <w:rFonts w:ascii="Times New Roman" w:hAnsi="Times New Roman" w:cs="Times New Roman"/>
                <w:color w:val="222222"/>
              </w:rPr>
              <w:lastRenderedPageBreak/>
              <w:t xml:space="preserve">2015 Бетоны тяжелые и мелкозернистые. Технические условия; ГОСТ 30108-94. Материалы и изделия строительные. Определение удельной эффективной активности естественных радионуклидов; ГОСТ 5802-86. Растворы строительные. Методы испытаний. </w:t>
            </w:r>
          </w:p>
        </w:tc>
        <w:tc>
          <w:tcPr>
            <w:tcW w:w="3686"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lastRenderedPageBreak/>
              <w:t>Марка по подвижности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1 или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2 или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3 или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 xml:space="preserve">4. Средняя плотность затвердевших растворов в проектном возрасте от 1500 кг/м³. Водоудерживающая способность не менее 90%. Тип раствора должен быть:  тяжелый. Наибольшая крупность зерен заполнителя не более 2,5 мм. Морозостойкость не менее F50. Глубина погружения конуса  до 14 см. </w:t>
            </w:r>
            <w:proofErr w:type="spellStart"/>
            <w:r w:rsidRPr="000A4881">
              <w:rPr>
                <w:rFonts w:ascii="Times New Roman" w:hAnsi="Times New Roman" w:cs="Times New Roman"/>
                <w:color w:val="000000"/>
              </w:rPr>
              <w:t>Расслаиваемость</w:t>
            </w:r>
            <w:proofErr w:type="spellEnd"/>
            <w:r w:rsidRPr="000A4881">
              <w:rPr>
                <w:rFonts w:ascii="Times New Roman" w:hAnsi="Times New Roman" w:cs="Times New Roman"/>
                <w:color w:val="000000"/>
              </w:rPr>
              <w:t xml:space="preserve"> не более 10%. Вяжущий материал должна быть известь строительная. Известь должна быть воздушная негашеная кальциевая без добавок. </w:t>
            </w:r>
            <w:proofErr w:type="gramStart"/>
            <w:r w:rsidRPr="000A4881">
              <w:rPr>
                <w:rFonts w:ascii="Times New Roman" w:hAnsi="Times New Roman" w:cs="Times New Roman"/>
                <w:color w:val="000000"/>
              </w:rPr>
              <w:t>Сорт(</w:t>
            </w:r>
            <w:proofErr w:type="gramEnd"/>
            <w:r w:rsidRPr="000A4881">
              <w:rPr>
                <w:rFonts w:ascii="Times New Roman" w:hAnsi="Times New Roman" w:cs="Times New Roman"/>
                <w:color w:val="000000"/>
              </w:rPr>
              <w:t xml:space="preserve">для извести) от 1 до 3 .   Заполнитель  должен быть песок для строительных работ. Модуль крупности песка до 2,5 </w:t>
            </w:r>
            <w:proofErr w:type="spellStart"/>
            <w:proofErr w:type="gramStart"/>
            <w:r w:rsidRPr="000A4881">
              <w:rPr>
                <w:rFonts w:ascii="Times New Roman" w:hAnsi="Times New Roman" w:cs="Times New Roman"/>
                <w:color w:val="000000"/>
              </w:rPr>
              <w:t>Мк</w:t>
            </w:r>
            <w:proofErr w:type="spellEnd"/>
            <w:r w:rsidRPr="000A4881">
              <w:rPr>
                <w:rFonts w:ascii="Times New Roman" w:hAnsi="Times New Roman" w:cs="Times New Roman"/>
                <w:color w:val="000000"/>
              </w:rPr>
              <w:t xml:space="preserve"> .</w:t>
            </w:r>
            <w:proofErr w:type="gramEnd"/>
            <w:r w:rsidRPr="000A4881">
              <w:rPr>
                <w:rFonts w:ascii="Times New Roman" w:hAnsi="Times New Roman" w:cs="Times New Roman"/>
                <w:color w:val="000000"/>
              </w:rPr>
              <w:t xml:space="preserve"> Класс песка I или II. Второй вяжущий материал должен быть   портландцемент или </w:t>
            </w:r>
            <w:proofErr w:type="spellStart"/>
            <w:r w:rsidRPr="000A4881">
              <w:rPr>
                <w:rFonts w:ascii="Times New Roman" w:hAnsi="Times New Roman" w:cs="Times New Roman"/>
                <w:color w:val="000000"/>
              </w:rPr>
              <w:t>шлакопортландцемент</w:t>
            </w:r>
            <w:proofErr w:type="spellEnd"/>
            <w:r w:rsidRPr="000A4881">
              <w:rPr>
                <w:rFonts w:ascii="Times New Roman" w:hAnsi="Times New Roman" w:cs="Times New Roman"/>
                <w:color w:val="000000"/>
              </w:rPr>
              <w:t xml:space="preserve">. Марка (для портландцемент или </w:t>
            </w:r>
            <w:proofErr w:type="spellStart"/>
            <w:proofErr w:type="gramStart"/>
            <w:r w:rsidRPr="000A4881">
              <w:rPr>
                <w:rFonts w:ascii="Times New Roman" w:hAnsi="Times New Roman" w:cs="Times New Roman"/>
                <w:color w:val="000000"/>
              </w:rPr>
              <w:t>шлакопортландцемент</w:t>
            </w:r>
            <w:proofErr w:type="spellEnd"/>
            <w:r w:rsidRPr="000A4881">
              <w:rPr>
                <w:rFonts w:ascii="Times New Roman" w:hAnsi="Times New Roman" w:cs="Times New Roman"/>
                <w:color w:val="000000"/>
              </w:rPr>
              <w:t>)  400</w:t>
            </w:r>
            <w:proofErr w:type="gramEnd"/>
            <w:r w:rsidRPr="000A4881">
              <w:rPr>
                <w:rFonts w:ascii="Times New Roman" w:hAnsi="Times New Roman" w:cs="Times New Roman"/>
                <w:color w:val="000000"/>
              </w:rPr>
              <w:t xml:space="preserve"> или 500. Вид цемента  ПЦ-Д20-Б или ШПЦ-Б. Группа по эффективности </w:t>
            </w:r>
            <w:r w:rsidRPr="000A4881">
              <w:rPr>
                <w:rFonts w:ascii="Times New Roman" w:hAnsi="Times New Roman" w:cs="Times New Roman"/>
                <w:color w:val="000000"/>
              </w:rPr>
              <w:lastRenderedPageBreak/>
              <w:t xml:space="preserve">пропаривания цемента  первая или вторая. Содержание активных минеральных добавок (для цемента) до 80 % по </w:t>
            </w:r>
            <w:proofErr w:type="gramStart"/>
            <w:r w:rsidRPr="000A4881">
              <w:rPr>
                <w:rFonts w:ascii="Times New Roman" w:hAnsi="Times New Roman" w:cs="Times New Roman"/>
                <w:color w:val="000000"/>
              </w:rPr>
              <w:t>массе .</w:t>
            </w:r>
            <w:proofErr w:type="gramEnd"/>
            <w:r w:rsidRPr="000A4881">
              <w:rPr>
                <w:rFonts w:ascii="Times New Roman" w:hAnsi="Times New Roman" w:cs="Times New Roman"/>
                <w:color w:val="000000"/>
              </w:rPr>
              <w:t xml:space="preserve"> Предел прочности при сжатии после пропаривания (для цемента) более 240 кгс/см².</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Смеси сухие </w:t>
            </w:r>
          </w:p>
        </w:tc>
        <w:tc>
          <w:tcPr>
            <w:tcW w:w="1842" w:type="dxa"/>
          </w:tcPr>
          <w:p w:rsidR="00797DD5" w:rsidRPr="000A4881" w:rsidRDefault="00797DD5" w:rsidP="00776EC6">
            <w:pPr>
              <w:jc w:val="both"/>
              <w:rPr>
                <w:rFonts w:ascii="Times New Roman" w:hAnsi="Times New Roman" w:cs="Times New Roman"/>
              </w:rPr>
            </w:pPr>
          </w:p>
        </w:tc>
        <w:tc>
          <w:tcPr>
            <w:tcW w:w="3686"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Смесь должна быть сухая. Смесь должна предназначаться для наливных полов. Смесь должна быть в вид самовыравнивающегося ровнителя на цементной основе. Смесь должна быть предназначена для окончательного выравнивания бетонных полов внутри помещений под напольные покрытия. Цвет смеси должен быть серый. Смесь должна быть водостойкой. Вяжущее смеси должны быть специальные цементы. Наполнитель смеси должен быть тонкомолотый мрамор. Фракция наполнителя должна быть менее 0,3 мм. Толщина слоя смеси должна быть от 0 до 5 мм. Максимальный расход смеси при слое 1 мм должен быть 1-1,5 кг на 1 м². Прочность на сжатие смеси должна быть более 20 МПа. Прочность на изгиб смеси должна быть более 5 МПа. Сцепление с бетоном смеси должно быть более 1 МПа. Усадка смеси должна быть менее 0,8 мм/м. </w:t>
            </w:r>
            <w:proofErr w:type="spellStart"/>
            <w:r w:rsidRPr="000A4881">
              <w:rPr>
                <w:rFonts w:ascii="Times New Roman" w:hAnsi="Times New Roman" w:cs="Times New Roman"/>
                <w:color w:val="000000"/>
              </w:rPr>
              <w:t>Растекаемость</w:t>
            </w:r>
            <w:proofErr w:type="spellEnd"/>
            <w:r w:rsidRPr="000A4881">
              <w:rPr>
                <w:rFonts w:ascii="Times New Roman" w:hAnsi="Times New Roman" w:cs="Times New Roman"/>
                <w:color w:val="000000"/>
              </w:rPr>
              <w:t xml:space="preserve"> раствора (кольцо d=68 мм, h=35 мм) должна быть от 235 до 270 мм. Расход воды </w:t>
            </w:r>
            <w:proofErr w:type="spellStart"/>
            <w:r w:rsidRPr="000A4881">
              <w:rPr>
                <w:rFonts w:ascii="Times New Roman" w:hAnsi="Times New Roman" w:cs="Times New Roman"/>
                <w:color w:val="000000"/>
              </w:rPr>
              <w:t>затворения</w:t>
            </w:r>
            <w:proofErr w:type="spellEnd"/>
            <w:r w:rsidRPr="000A4881">
              <w:rPr>
                <w:rFonts w:ascii="Times New Roman" w:hAnsi="Times New Roman" w:cs="Times New Roman"/>
                <w:color w:val="000000"/>
              </w:rPr>
              <w:t xml:space="preserve"> должен быть от 0,26 до 0,28 л/кг. Время нанесения следующего слоя смеси должно быть не менее 24 часов. Температура нанесения смеси допустимая должна быть от +10 до +25 ⁰С. Температура нанесения смеси оптимальная должна быть от +15 до +20 ⁰С. Укладка покрытий должна осуществляться через: не менее 1 не более 3 суток.</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Затирка </w:t>
            </w:r>
          </w:p>
        </w:tc>
        <w:tc>
          <w:tcPr>
            <w:tcW w:w="1842" w:type="dxa"/>
          </w:tcPr>
          <w:p w:rsidR="00797DD5" w:rsidRPr="000A4881" w:rsidRDefault="00797DD5" w:rsidP="00776EC6">
            <w:pPr>
              <w:jc w:val="both"/>
              <w:rPr>
                <w:rFonts w:ascii="Times New Roman" w:hAnsi="Times New Roman" w:cs="Times New Roman"/>
              </w:rPr>
            </w:pPr>
          </w:p>
        </w:tc>
        <w:tc>
          <w:tcPr>
            <w:tcW w:w="3686"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Затирка должна представлять собой </w:t>
            </w:r>
            <w:r w:rsidRPr="000A4881">
              <w:rPr>
                <w:rFonts w:ascii="Times New Roman" w:hAnsi="Times New Roman" w:cs="Times New Roman"/>
                <w:color w:val="000000"/>
              </w:rPr>
              <w:lastRenderedPageBreak/>
              <w:t xml:space="preserve">смесь на основе цемента и песка для затирки плиточных швов. Должна применяться для заполнения швов между настенными и напольными плитками. Должна обладать высокой водостойкостью, быть </w:t>
            </w:r>
            <w:proofErr w:type="spellStart"/>
            <w:r w:rsidRPr="000A4881">
              <w:rPr>
                <w:rFonts w:ascii="Times New Roman" w:hAnsi="Times New Roman" w:cs="Times New Roman"/>
                <w:color w:val="000000"/>
              </w:rPr>
              <w:t>высокопластичной</w:t>
            </w:r>
            <w:proofErr w:type="spellEnd"/>
            <w:r w:rsidRPr="000A4881">
              <w:rPr>
                <w:rFonts w:ascii="Times New Roman" w:hAnsi="Times New Roman" w:cs="Times New Roman"/>
                <w:color w:val="000000"/>
              </w:rPr>
              <w:t xml:space="preserve">, противогрибковой. Верхнее значение границы толщины шва должна быть более 5 мм. Расход должен быть не более 0,8 кг/м². Раствор должен сохранять свои свойства более 45 мин. Прочность на сжатие должна быть более 2 МПа. Прочность сцепления с основанием должно быть менее 1МПа. Расход воды не более 0,4 л на 1 кг сухой смеси. Продолжительность достижения равномерности цвета не более 5 дней. Морозостойкость должна быть более 20 циклов. </w:t>
            </w:r>
            <w:proofErr w:type="spellStart"/>
            <w:r w:rsidRPr="000A4881">
              <w:rPr>
                <w:rFonts w:ascii="Times New Roman" w:hAnsi="Times New Roman" w:cs="Times New Roman"/>
                <w:color w:val="000000"/>
              </w:rPr>
              <w:t>Температуростойкость</w:t>
            </w:r>
            <w:proofErr w:type="spellEnd"/>
            <w:r w:rsidRPr="000A4881">
              <w:rPr>
                <w:rFonts w:ascii="Times New Roman" w:hAnsi="Times New Roman" w:cs="Times New Roman"/>
                <w:color w:val="000000"/>
              </w:rPr>
              <w:t xml:space="preserve"> от -35  до +65° C.</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Плитки </w:t>
            </w:r>
            <w:proofErr w:type="spellStart"/>
            <w:r w:rsidRPr="000A4881">
              <w:rPr>
                <w:rFonts w:ascii="Times New Roman" w:hAnsi="Times New Roman" w:cs="Times New Roman"/>
              </w:rPr>
              <w:t>керамогранитные</w:t>
            </w:r>
            <w:proofErr w:type="spellEnd"/>
            <w:r w:rsidRPr="000A4881">
              <w:rPr>
                <w:rFonts w:ascii="Times New Roman" w:hAnsi="Times New Roman" w:cs="Times New Roman"/>
              </w:rPr>
              <w:t xml:space="preserve"> </w:t>
            </w:r>
          </w:p>
        </w:tc>
        <w:tc>
          <w:tcPr>
            <w:tcW w:w="1842" w:type="dxa"/>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 xml:space="preserve">Товар должен соответствовать: ГОСТ 6787-2001. Плитки керамические для полов. Технические условия;  </w:t>
            </w:r>
          </w:p>
        </w:tc>
        <w:tc>
          <w:tcPr>
            <w:tcW w:w="3686"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Плитки должны быть </w:t>
            </w:r>
            <w:proofErr w:type="spellStart"/>
            <w:r w:rsidRPr="000A4881">
              <w:rPr>
                <w:rFonts w:ascii="Times New Roman" w:hAnsi="Times New Roman" w:cs="Times New Roman"/>
                <w:color w:val="000000"/>
              </w:rPr>
              <w:t>керамогранитные</w:t>
            </w:r>
            <w:proofErr w:type="spellEnd"/>
            <w:r w:rsidRPr="000A4881">
              <w:rPr>
                <w:rFonts w:ascii="Times New Roman" w:hAnsi="Times New Roman" w:cs="Times New Roman"/>
              </w:rPr>
              <w:t xml:space="preserve">. </w:t>
            </w:r>
            <w:r w:rsidRPr="000A4881">
              <w:rPr>
                <w:rFonts w:ascii="Times New Roman" w:hAnsi="Times New Roman" w:cs="Times New Roman"/>
                <w:color w:val="000000"/>
              </w:rPr>
              <w:t>Плитки должны быть</w:t>
            </w:r>
            <w:r w:rsidRPr="000A4881">
              <w:rPr>
                <w:rFonts w:ascii="Times New Roman" w:hAnsi="Times New Roman" w:cs="Times New Roman"/>
              </w:rPr>
              <w:t xml:space="preserve"> плинтусные, прямые.</w:t>
            </w:r>
            <w:r w:rsidRPr="000A4881">
              <w:rPr>
                <w:rFonts w:ascii="Times New Roman" w:hAnsi="Times New Roman" w:cs="Times New Roman"/>
                <w:color w:val="000000"/>
              </w:rPr>
              <w:t xml:space="preserve"> Толщина плиток должна быть не менее 8 мм. Предельные отклонения размеров плиток от номинального размера по толщине должны быть ±0,5 мм. Разница между наибольшим и наименьшим размерами плиток одной партии по длине и ширине не превышает 1,5 мм. Разница между наибольшим и наименьшим размерами плиток одной партии по толщине не превышает 0,5 мм. Отклонение формы плиток от прямоугольной (</w:t>
            </w:r>
            <w:proofErr w:type="spellStart"/>
            <w:r w:rsidRPr="000A4881">
              <w:rPr>
                <w:rFonts w:ascii="Times New Roman" w:hAnsi="Times New Roman" w:cs="Times New Roman"/>
                <w:color w:val="000000"/>
              </w:rPr>
              <w:t>косоугольность</w:t>
            </w:r>
            <w:proofErr w:type="spellEnd"/>
            <w:r w:rsidRPr="000A4881">
              <w:rPr>
                <w:rFonts w:ascii="Times New Roman" w:hAnsi="Times New Roman" w:cs="Times New Roman"/>
                <w:color w:val="000000"/>
              </w:rPr>
              <w:t xml:space="preserve">), отклонение лицевой поверхности от плоскостности (кривизна лицевой поверхности) и искривление граней не превышает 1,5 мм. Плитки должны иметь на монтажной поверхности рифления высотой не меньше 0,5 мм. Общее число допустимых дефектов на одной плитке должно быть не более 3. </w:t>
            </w:r>
            <w:proofErr w:type="spellStart"/>
            <w:r w:rsidRPr="000A4881">
              <w:rPr>
                <w:rFonts w:ascii="Times New Roman" w:hAnsi="Times New Roman" w:cs="Times New Roman"/>
                <w:color w:val="000000"/>
              </w:rPr>
              <w:t>Водопоглощение</w:t>
            </w:r>
            <w:proofErr w:type="spellEnd"/>
            <w:r w:rsidRPr="000A4881">
              <w:rPr>
                <w:rFonts w:ascii="Times New Roman" w:hAnsi="Times New Roman" w:cs="Times New Roman"/>
                <w:color w:val="000000"/>
              </w:rPr>
              <w:t xml:space="preserve"> плиток должно быть не более 3,5%. Предел прочности при изгибе плиток должен быть не менее 25 МПа. Износостойкость (по кварцевому песку) плиток должна быть не более 0,18 г/см². Морозостойкость плиток должна быть не менее 25 циклов.</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Доски обрезные </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8486-86 </w:t>
            </w:r>
            <w:r w:rsidRPr="000A4881">
              <w:rPr>
                <w:rFonts w:ascii="Times New Roman" w:hAnsi="Times New Roman" w:cs="Times New Roman"/>
                <w:color w:val="000000"/>
              </w:rPr>
              <w:lastRenderedPageBreak/>
              <w:t>Пиломатериалы хвойных пород. Технические условия; ГОСТ 24454-80. Пиломатериалы хвойных пород. Размеры; ГОСТ 2140-81 Видимые пороки древесины. Классификация, термины и определения, способы измерения; ГОСТ 7016-82 Изделия из древесины и древесных материалов. Параметры шероховатости поверхности; ГОСТ 2789-73. Шероховатость поверхности. Параметры и характеристики; ГОСТ 6564-84 Пиломатериалы и заготовки. Правила приемки, методы контроля, маркировка и транспортирование; ГОСТ 18288-87 Производство лесопильное. Термины и определения.</w:t>
            </w:r>
          </w:p>
        </w:tc>
        <w:tc>
          <w:tcPr>
            <w:tcW w:w="3686"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lastRenderedPageBreak/>
              <w:t xml:space="preserve">Доски обрезные хвойных пород должны быть изготовлены из древесины сосны или ели или пихты </w:t>
            </w:r>
            <w:r w:rsidRPr="000A4881">
              <w:rPr>
                <w:rFonts w:ascii="Times New Roman" w:hAnsi="Times New Roman" w:cs="Times New Roman"/>
                <w:color w:val="000000"/>
              </w:rPr>
              <w:lastRenderedPageBreak/>
              <w:t>или лиственницы или кедра. По качеству древесины и обработки доски должны быть 3 сорта.  Параметр шероховатости поверхности досок обрезных не превышает 1250 мкм. Длина досок должна быть не менее 4 м. Ширина досок должна быть не менее 75 мм. Толщина досок должна быть 25 мм.  Предельные отклонения от номинальных размеров досок по ширине ±3 мм.</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Заглушка торцевая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Заглушка должна предназначаться для пластикового плинтуса. Заглушка должна быть торцевая. Заглушка должна быть левая.  Высота заглушки должна быть 49 мм. Заглушка должна защищать внутреннее пространство плинтуса от загрязнений и механических повреждений.</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Заглушки торцевая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Заглушка должна предназначаться для пластикового плинтуса. Заглушка должна быть торцевая. Заглушка должна быть правая.  Высота заглушки должна быть 49 мм. Заглушка должна защищать внутреннее пространство плинтуса от загрязнений и механических повреждений.</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Клей плиточный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Клей должен быть на цементной основе. Клей должен быть для плитки из керамогранита, натурального и искусственного камня, керамики. Клей должен быть предназначен для приклеивания всех типов облицовочной керамической, </w:t>
            </w:r>
            <w:proofErr w:type="spellStart"/>
            <w:r w:rsidRPr="000A4881">
              <w:rPr>
                <w:rFonts w:ascii="Times New Roman" w:hAnsi="Times New Roman" w:cs="Times New Roman"/>
                <w:color w:val="000000"/>
              </w:rPr>
              <w:t>керамогранитной</w:t>
            </w:r>
            <w:proofErr w:type="spellEnd"/>
            <w:r w:rsidRPr="000A4881">
              <w:rPr>
                <w:rFonts w:ascii="Times New Roman" w:hAnsi="Times New Roman" w:cs="Times New Roman"/>
                <w:color w:val="000000"/>
              </w:rPr>
              <w:t xml:space="preserve"> и клинкерной плитки, плитки из натурального и искусственного камня на поверхности стен и полов из бетона, железобетона, ячеистого бетона, кирпича, гипсокартона, цементных, известково-цементных и гипсовых штукатурок. Клей должен подходить для облицовки полов с подогревом и бассейнов. Клей должен быть предназначен для внутренних и наружных работ. Наибольшая крупность зёрен заполнителя должна быть максимально до 0,63 мм. Расход воды на 25 кг смеси должен быть 5,26-6,25 л. Сползание плитки с вертикальной поверхности должно быть максимально до 0,5 мм. Открытое время работы (интервал времени между нанесением растворной смеси на основание и укладкой плитки) должен быть минимально от 20 мин. Время корректировки плитки должно быть минимально от 20 мин. Жизнеспособность растворной смеси должна быть минимально от 3 ч. Максимальная толщина клеевого шва должна быть от 2 до 10 мм. Температура эксплуатации клея должна быть от -40 до +100 °С. Возможность хождения и проведения затирочных работ должно быть от 24 ч. Температура клеевого шва в процессе эксплуатации должна быть не выше +60 °С. Прочность сцепления плитки должен быть минимально от 1,5 МПа. Прочность при сжатии должна быть минимально от 10 МПа. Удерживаемый вес плитки должен быть до 60 кг/м². Морозостойкость должна быть минимально от 100 циклов.</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Краска водоэмульсионная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 xml:space="preserve">Краски должны быть водоэмульсионные. Краска должна предназначаться для внутренних работ. Плотность краски должна быть: от 1,3 до 1,4 г/см³. Максимальная массовая доля нелетучих веществ должна быть: от 53 до 59 %. Вязкость при </w:t>
            </w:r>
            <w:r w:rsidRPr="000A4881">
              <w:rPr>
                <w:rFonts w:ascii="Times New Roman" w:hAnsi="Times New Roman" w:cs="Times New Roman"/>
              </w:rPr>
              <w:lastRenderedPageBreak/>
              <w:t xml:space="preserve">температуре 20 ºС должна быть: от 15 до 40 с. </w:t>
            </w:r>
            <w:proofErr w:type="spellStart"/>
            <w:r w:rsidRPr="000A4881">
              <w:rPr>
                <w:rFonts w:ascii="Times New Roman" w:hAnsi="Times New Roman" w:cs="Times New Roman"/>
              </w:rPr>
              <w:t>Укрывистость</w:t>
            </w:r>
            <w:proofErr w:type="spellEnd"/>
            <w:r w:rsidRPr="000A4881">
              <w:rPr>
                <w:rFonts w:ascii="Times New Roman" w:hAnsi="Times New Roman" w:cs="Times New Roman"/>
              </w:rPr>
              <w:t xml:space="preserve"> высушенной пленки должна быть: от 120 до 150 г/м². Время высыхания до степени 3 не превышает 5 часов.  </w:t>
            </w:r>
            <w:proofErr w:type="spellStart"/>
            <w:r w:rsidRPr="000A4881">
              <w:rPr>
                <w:rFonts w:ascii="Times New Roman" w:hAnsi="Times New Roman" w:cs="Times New Roman"/>
              </w:rPr>
              <w:t>pH</w:t>
            </w:r>
            <w:proofErr w:type="spellEnd"/>
            <w:r w:rsidRPr="000A4881">
              <w:rPr>
                <w:rFonts w:ascii="Times New Roman" w:hAnsi="Times New Roman" w:cs="Times New Roman"/>
              </w:rPr>
              <w:t xml:space="preserve"> должен быть: от 6,8 до 8,2. Минимальная адгезия должна быть: от 1,5 до 3 баллов. Минимальная толщина 2-слойного покрытия должна быть: от 125-170 мкм. Минимальный расход на 1 слой должен быть от 135 до 250 г/м². Минимальная прочность к истиранию должна быть: от 3,5 до 4 кг/мкм.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Грунтовка акриловая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Грунтовка должна быть акриловая, проникающая. Грунтовка должна быть предназначена для упрочнения и защиты внутренних (стены, потолки) поверхностей (кирпичных, бетонных, деревянных, оштукатуренных, гипсокартонных, шпатлеванных). Грунтовка должна быть готова к применению. Должна быть </w:t>
            </w:r>
            <w:proofErr w:type="spellStart"/>
            <w:r w:rsidRPr="000A4881">
              <w:rPr>
                <w:rFonts w:ascii="Times New Roman" w:hAnsi="Times New Roman" w:cs="Times New Roman"/>
                <w:color w:val="000000"/>
              </w:rPr>
              <w:t>водо</w:t>
            </w:r>
            <w:proofErr w:type="spellEnd"/>
            <w:r w:rsidRPr="000A4881">
              <w:rPr>
                <w:rFonts w:ascii="Times New Roman" w:hAnsi="Times New Roman" w:cs="Times New Roman"/>
                <w:color w:val="000000"/>
              </w:rPr>
              <w:t xml:space="preserve"> и атмосферостойкая. Должна быть без запаха. Должна быть экологически безопасна. Должна быть негорючей. Грунтовка должна быть предназначена для внутренних работ. Внешний вид после высыхания: должна образовывать ровную однородную прозрачную пленку. Адгезия грунтовки должна быть менее 3 балл. Условная вязкость при температуре 20°С по вискозиметру типа ВЗ-246 с диаметром сопла 4 мм должна быть более 10 с.   Максимальный расход грунта не более 130 г/м². Максимальное время высыхания при температуре 18дефис20 °С должно быть не более 1 час.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Краски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rPr>
              <w:t>Краска должна предназначаться для внутренних работ. Краски должны быть готовые к применению.</w:t>
            </w:r>
            <w:r w:rsidRPr="000A4881">
              <w:rPr>
                <w:rFonts w:ascii="Times New Roman" w:hAnsi="Times New Roman" w:cs="Times New Roman"/>
                <w:color w:val="000000"/>
              </w:rPr>
              <w:t xml:space="preserve"> Плотность краски должна быть1,6-3,1 г/см³. Степень </w:t>
            </w:r>
            <w:proofErr w:type="spellStart"/>
            <w:r w:rsidRPr="000A4881">
              <w:rPr>
                <w:rFonts w:ascii="Times New Roman" w:hAnsi="Times New Roman" w:cs="Times New Roman"/>
                <w:color w:val="000000"/>
              </w:rPr>
              <w:t>перетира</w:t>
            </w:r>
            <w:proofErr w:type="spellEnd"/>
            <w:r w:rsidRPr="000A4881">
              <w:rPr>
                <w:rFonts w:ascii="Times New Roman" w:hAnsi="Times New Roman" w:cs="Times New Roman"/>
                <w:color w:val="000000"/>
              </w:rPr>
              <w:t xml:space="preserve"> краски должна быть: не более 50 мкм. Массовая доля пленкообразующего вещества должна быть: не менее 12 %. Массовая доля летучих веществ должна быть: не более 7 %. </w:t>
            </w:r>
            <w:proofErr w:type="spellStart"/>
            <w:r w:rsidRPr="000A4881">
              <w:rPr>
                <w:rFonts w:ascii="Times New Roman" w:hAnsi="Times New Roman" w:cs="Times New Roman"/>
                <w:color w:val="000000"/>
              </w:rPr>
              <w:t>Укрывистость</w:t>
            </w:r>
            <w:proofErr w:type="spellEnd"/>
            <w:r w:rsidRPr="000A4881">
              <w:rPr>
                <w:rFonts w:ascii="Times New Roman" w:hAnsi="Times New Roman" w:cs="Times New Roman"/>
                <w:color w:val="000000"/>
              </w:rPr>
              <w:t xml:space="preserve"> невысушенной пленки краски должна быть не более 120 г/м². Время высыхания при температуре 20+-2 °С до степени 3 не превышает 24 ч. Твердость пленки, по маятниковому прибору типа ТМЛ должна быть не </w:t>
            </w:r>
            <w:r w:rsidRPr="000A4881">
              <w:rPr>
                <w:rFonts w:ascii="Times New Roman" w:hAnsi="Times New Roman" w:cs="Times New Roman"/>
                <w:color w:val="000000"/>
              </w:rPr>
              <w:lastRenderedPageBreak/>
              <w:t xml:space="preserve">менее 0,05 условных единиц.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Пена монтажная</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 xml:space="preserve">Основа пены должна быть: полиуретан. Плотность должна быть: не менее 28 кг/м³. Минимальное время отвердевания: не более 12 мин. Максимальное время затвердевания должно быть: не более 30 ч. Вторичное расширение должно быть: не менее 135 %. Нижний предел термостойкости затвердевшего герметика должен быть: не выше -40 °С. Максимальное давление при расширении должно быть: не более 330 Н/см². </w:t>
            </w:r>
            <w:proofErr w:type="spellStart"/>
            <w:r w:rsidRPr="000A4881">
              <w:rPr>
                <w:rFonts w:ascii="Times New Roman" w:hAnsi="Times New Roman" w:cs="Times New Roman"/>
              </w:rPr>
              <w:t>Водопоглощение</w:t>
            </w:r>
            <w:proofErr w:type="spellEnd"/>
            <w:r w:rsidRPr="000A4881">
              <w:rPr>
                <w:rFonts w:ascii="Times New Roman" w:hAnsi="Times New Roman" w:cs="Times New Roman"/>
              </w:rPr>
              <w:t xml:space="preserve"> должно быть: не более 9 %. Минимальная прочность при растяжении должна быть: не менее 3,5 Н/см². Минимальная прочность при сжатии должен быть: не менее 4 Н/см². Верхний предел термостойкости затвердевшего герметика: не ниже 85 °С.</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Шпатлевка клеевая</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 xml:space="preserve">Товар должен соответствовать ГОСТ 10277-90 Шпатлевки. Технические условия.; ГОСТ 8420-74. Материалы лакокрасочные. Методы определения условной вязкости; ГОСТ 5346-78. Смазки пластичные. Методы определения пенетрации пенетрометром с конусом; ГОСТ 19007-73. Материалы лакокрасочные. Метод определения времени и степени высыхания.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Шпатлевка должна быть предназначена для заполнения неровностей и исправления дефектов окрашиваемой поверхности. Марка шпатлевки должна быть ХВ-004 или НЦ-008. Шпатлевка должна быть серого цвета.  Максимальное время высыхания шпатлевки до степени 3, при температуре 20+-2 °С, должно быть не более 2,5 ч. Условная вязкость шпатлевки при температуре 20,0±0,5 °С, по ВЗ-246, сопло 6 мм, должно быть 20-80 с. Условная вязкость шпатлевки при температуре 20,0±0,5 °С, по ВЗ-1, сопло 5,4 мм, должна быть 35-120 с. Эластичность при изгибе шпатлевки должна быть не более 50 мм.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Гипсовые вяжущие</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125-79. Вяжущие гипсовые. Технические условия; ГОСТ 23789-79. Вяжущие </w:t>
            </w:r>
            <w:r w:rsidRPr="000A4881">
              <w:rPr>
                <w:rFonts w:ascii="Times New Roman" w:hAnsi="Times New Roman" w:cs="Times New Roman"/>
                <w:color w:val="000000"/>
              </w:rPr>
              <w:lastRenderedPageBreak/>
              <w:t xml:space="preserve">гипсовые. Методы испытаний; ГОСТ 26871-86 Материалы вяжущие гипсовые. Правила приемки. Упаковка, маркировка, транспортирование и хранение; ГОСТ 4013-82. Камень гипсовый и гипсоангидритовый для производства вяжущих материалов. Технические условия.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lastRenderedPageBreak/>
              <w:t xml:space="preserve">Гипсовые вяжущие должны быть произведены из гипсового камня. В зависимости от предела прочности на сжатие марка гипсовых вяжущих должна быть Г3. В зависимости от сроков схватывания вяжущие должны быть </w:t>
            </w:r>
            <w:proofErr w:type="spellStart"/>
            <w:r w:rsidRPr="000A4881">
              <w:rPr>
                <w:rFonts w:ascii="Times New Roman" w:hAnsi="Times New Roman" w:cs="Times New Roman"/>
                <w:color w:val="000000"/>
              </w:rPr>
              <w:t>нормальнотвердеющие</w:t>
            </w:r>
            <w:proofErr w:type="spellEnd"/>
            <w:r w:rsidRPr="000A4881">
              <w:rPr>
                <w:rFonts w:ascii="Times New Roman" w:hAnsi="Times New Roman" w:cs="Times New Roman"/>
                <w:color w:val="000000"/>
              </w:rPr>
              <w:t xml:space="preserve"> или быстротвердеющие. В зависимости </w:t>
            </w:r>
            <w:r w:rsidRPr="000A4881">
              <w:rPr>
                <w:rFonts w:ascii="Times New Roman" w:hAnsi="Times New Roman" w:cs="Times New Roman"/>
                <w:color w:val="000000"/>
              </w:rPr>
              <w:lastRenderedPageBreak/>
              <w:t>от степени помола вяжущие должны быть среднего помола или тонкого помола. Минимальный предел прочности образцов-</w:t>
            </w:r>
            <w:proofErr w:type="spellStart"/>
            <w:r w:rsidRPr="000A4881">
              <w:rPr>
                <w:rFonts w:ascii="Times New Roman" w:hAnsi="Times New Roman" w:cs="Times New Roman"/>
                <w:color w:val="000000"/>
              </w:rPr>
              <w:t>балочек</w:t>
            </w:r>
            <w:proofErr w:type="spellEnd"/>
            <w:r w:rsidRPr="000A4881">
              <w:rPr>
                <w:rFonts w:ascii="Times New Roman" w:hAnsi="Times New Roman" w:cs="Times New Roman"/>
                <w:color w:val="000000"/>
              </w:rPr>
              <w:t xml:space="preserve"> размерами 40х40х160 мм в возрасте 2 ч при сжатии гипсовых вяжущих должен быть не менее 3 МПа. Индекс сроков твердения гипсовых вяжущих должен быть или </w:t>
            </w:r>
            <w:proofErr w:type="gramStart"/>
            <w:r w:rsidRPr="000A4881">
              <w:rPr>
                <w:rFonts w:ascii="Times New Roman" w:hAnsi="Times New Roman" w:cs="Times New Roman"/>
                <w:color w:val="000000"/>
              </w:rPr>
              <w:t>А</w:t>
            </w:r>
            <w:proofErr w:type="gramEnd"/>
            <w:r w:rsidRPr="000A4881">
              <w:rPr>
                <w:rFonts w:ascii="Times New Roman" w:hAnsi="Times New Roman" w:cs="Times New Roman"/>
                <w:color w:val="000000"/>
              </w:rPr>
              <w:t xml:space="preserve"> или Б. Индекс степени помола гипсовых вяжущих должен быть или II или III. Минимальный предел прочности образцов-</w:t>
            </w:r>
            <w:proofErr w:type="spellStart"/>
            <w:r w:rsidRPr="000A4881">
              <w:rPr>
                <w:rFonts w:ascii="Times New Roman" w:hAnsi="Times New Roman" w:cs="Times New Roman"/>
                <w:color w:val="000000"/>
              </w:rPr>
              <w:t>балочек</w:t>
            </w:r>
            <w:proofErr w:type="spellEnd"/>
            <w:r w:rsidRPr="000A4881">
              <w:rPr>
                <w:rFonts w:ascii="Times New Roman" w:hAnsi="Times New Roman" w:cs="Times New Roman"/>
                <w:color w:val="000000"/>
              </w:rPr>
              <w:t xml:space="preserve"> размерами 40х40х160 мм в возрасте 2 ч при изгибе гипсовых вяжущих должен быть не менее 1,8 МПа. Начало срока схватывания вяжущих должно быть не менее 2 мин. Конец срока схватывания вяжущих должен быть не более 30 мин. Максимальный остаток на сите с размерами ячеек в свету 0,2 мм гипсовых вяжущих должен быть не более  14%.</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Трубка полихлорвиниловая</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 xml:space="preserve">Товар должен соответствовать: ГОСТ 19034-82 Трубки из поливинилхлоридного пластиката. Технические условия; ГОСТ 5960-72. Пластикат поливинилхлоридный для изоляции и защитных оболочек проводов и кабелей. Технические условия (с Изменениями N 3-9); ГОСТ 17675-87. Трубки электроизоляционные гибкие. Общие технические условия; ГОСТ 6433.1-71. Материалы электроизоляционные твердые. Условия окружающей среды при подготовке </w:t>
            </w:r>
            <w:r w:rsidRPr="000A4881">
              <w:rPr>
                <w:rFonts w:ascii="Times New Roman" w:hAnsi="Times New Roman" w:cs="Times New Roman"/>
                <w:color w:val="222222"/>
              </w:rPr>
              <w:lastRenderedPageBreak/>
              <w:t>образцов и испытании; ГОСТ 6433.2-71. Материалы электроизоляционные твердые. Методы определения электрического сопротивления при постоянном напряжении; ГОСТ 6433.3-71 (СТ СЭВ 3165-81) Материалы электроизоляционные твердые. Методы определения электрической прочности при переменном (частоты 50 Гц) и постоянном напряжении; ГОСТ 17675-87. Трубки электроизоляционные гибкие. Общие технические условия; ГОСТ 11262-80. Пластмассы. Метод испытания на растяжение; ГОСТ 17675-87. Трубки электроизоляционные гибкие. Общие технические условия; ГОСТ 11262-80 (СТ СЭВ 1199-78) Пластмассы. Метод испытания на растяжение.</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lastRenderedPageBreak/>
              <w:t>Материал изготовления трубки должен быть поливинилхлоридный пластикат.  Область применения трубок должна быть для защиты и дополнительной изоляции токоведущих элементов. Трубка должна быть исполнения I или II. Трубка должна быть марки ТВ-40 или ТВ-40Т или ТВ-40А. Трубка должна быть первого или высшего сорта. Трубка должна быть белого или черного цвета. Нижний предел температуры применяемости в статическом состоянии трубок должна быть не более -40 °С.  Длина трубок должна быть не менее 5 м. Внутренний диаметр трубок должен быть от 5 мм. Толщина стенки трубки должна быть от 0,6 мм. Предельные отклонения по толщине стенки трубки должны быть ±0,2 мм. Предельные отклонения по внутреннему диаметру трубки должны быть ±0,5 мм. Удельное объемное электрическое сопротивление трубки должно быть не менее 1</w:t>
            </w:r>
            <w:r w:rsidRPr="000A4881">
              <w:rPr>
                <w:rFonts w:ascii="Times New Roman" w:hAnsi="Times New Roman" w:cs="Times New Roman"/>
                <w:bCs/>
                <w:color w:val="000000"/>
              </w:rPr>
              <w:t>·</w:t>
            </w:r>
            <w:r w:rsidRPr="000A4881">
              <w:rPr>
                <w:rFonts w:ascii="Times New Roman" w:hAnsi="Times New Roman" w:cs="Times New Roman"/>
                <w:color w:val="000000"/>
              </w:rPr>
              <w:t>10</w:t>
            </w:r>
            <w:r w:rsidRPr="000A4881">
              <w:rPr>
                <w:rFonts w:ascii="Times New Roman" w:hAnsi="Times New Roman" w:cs="Times New Roman"/>
                <w:color w:val="000000"/>
                <w:vertAlign w:val="superscript"/>
              </w:rPr>
              <w:t>9</w:t>
            </w:r>
            <w:r w:rsidRPr="000A4881">
              <w:rPr>
                <w:rFonts w:ascii="Times New Roman" w:hAnsi="Times New Roman" w:cs="Times New Roman"/>
                <w:color w:val="000000"/>
              </w:rPr>
              <w:t xml:space="preserve"> Ом*см. Электрическая прочность трубки в условиях повышенной влажности должна быть от 10 </w:t>
            </w:r>
            <w:proofErr w:type="spellStart"/>
            <w:r w:rsidRPr="000A4881">
              <w:rPr>
                <w:rFonts w:ascii="Times New Roman" w:hAnsi="Times New Roman" w:cs="Times New Roman"/>
                <w:color w:val="000000"/>
              </w:rPr>
              <w:t>кВ</w:t>
            </w:r>
            <w:proofErr w:type="spellEnd"/>
            <w:r w:rsidRPr="000A4881">
              <w:rPr>
                <w:rFonts w:ascii="Times New Roman" w:hAnsi="Times New Roman" w:cs="Times New Roman"/>
                <w:color w:val="000000"/>
              </w:rPr>
              <w:t xml:space="preserve">/мм. Минимальная электрическая прочность трубки в условиях повышенной температуры должна быть от 10 </w:t>
            </w:r>
            <w:proofErr w:type="spellStart"/>
            <w:r w:rsidRPr="000A4881">
              <w:rPr>
                <w:rFonts w:ascii="Times New Roman" w:hAnsi="Times New Roman" w:cs="Times New Roman"/>
                <w:color w:val="000000"/>
              </w:rPr>
              <w:t>кВ</w:t>
            </w:r>
            <w:proofErr w:type="spellEnd"/>
            <w:r w:rsidRPr="000A4881">
              <w:rPr>
                <w:rFonts w:ascii="Times New Roman" w:hAnsi="Times New Roman" w:cs="Times New Roman"/>
                <w:color w:val="000000"/>
              </w:rPr>
              <w:t xml:space="preserve">/мм. Прочность при растяжении трубок должна быть более 11,8 (120) МПа (кгс/см²). Относительное удлинение при </w:t>
            </w:r>
            <w:r w:rsidRPr="000A4881">
              <w:rPr>
                <w:rFonts w:ascii="Times New Roman" w:hAnsi="Times New Roman" w:cs="Times New Roman"/>
                <w:color w:val="000000"/>
              </w:rPr>
              <w:lastRenderedPageBreak/>
              <w:t>разрыве трубки должно быть не менее 180 %. Теоретическая масса 1 метра трубки должна быть до 28,98 г.</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Лента изоляционная прорезиненная </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Товар должен соответствовать: ГОСТ 2162-97. Лента изоляционная прорезиненная. Технические условия.</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Лента должна быть односторонняя, изоляционная, прорезиненная. Лента не должна содержать веществ, изменяющих цвет соприкасающихся с ней металлических поверхностей. Разрывная нагрузка не менее 6 кН/м. Внешний вид должен быть равномерное (без пропусков) покрытие поверхности ткани </w:t>
            </w:r>
            <w:r w:rsidRPr="000A4881">
              <w:rPr>
                <w:rFonts w:ascii="Times New Roman" w:hAnsi="Times New Roman" w:cs="Times New Roman"/>
                <w:color w:val="000000"/>
              </w:rPr>
              <w:lastRenderedPageBreak/>
              <w:t>резиновой смесью. Номинальная ширина должна быть 20 мм. Толщина ленты должна быть 0,35 мм. Предельные отклонения по ширине должны быть ±1 мм. Рабочая температура должна быть от -30 до +30 °С.</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Дюбели распорные полипропиленовые</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Материал изготовления дюбелей должен быть ударопрочный полипропилен. Зона расклинивания дюбелей должна быть двухсекционная. Диаметр прижимной пластиковой шайбы дюбелей должен быть более 55 мм. Максимальная толщина прикрепляемого слоя дюбелей должна быть не менее 85 мм. Диаметр гвоздя дюбеля должен быть менее 6 мм. Длина гвоздя должна быть не менее 140 мм. Длина дюбеля должна быть не менее 140 мм. Материал изготовления гвоздя должен быть сталь.</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Шурупы с полукруглой головкой </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 xml:space="preserve">Товар должен соответствовать ГОСТ 1144-80. Шурупы с полукруглой головкой. Конструкция и размеры; ГОСТ 24670-81 Болты, винты и шурупы. Радиусы под головкой; ГОСТ 1147-80. Шурупы. Общие технические требования; ГОСТ Р ИСО 4759-1-2009 Изделия крепежные. Допуски. Часть 1. Болты, винты, шпильки и гайки. Классы точности А, В и С; </w:t>
            </w:r>
            <w:r w:rsidRPr="000A4881">
              <w:rPr>
                <w:rFonts w:ascii="Times New Roman" w:hAnsi="Times New Roman" w:cs="Times New Roman"/>
              </w:rPr>
              <w:t xml:space="preserve">ГОСТ 10702-2016 Прокат сортовой из конструкционной нелегированной и легированной стали для холодной объемной </w:t>
            </w:r>
            <w:r w:rsidRPr="000A4881">
              <w:rPr>
                <w:rFonts w:ascii="Times New Roman" w:hAnsi="Times New Roman" w:cs="Times New Roman"/>
              </w:rPr>
              <w:lastRenderedPageBreak/>
              <w:t>штамповки. Общие технические условия.</w:t>
            </w:r>
          </w:p>
        </w:tc>
        <w:tc>
          <w:tcPr>
            <w:tcW w:w="3686" w:type="dxa"/>
            <w:tcBorders>
              <w:top w:val="single" w:sz="4" w:space="0" w:color="auto"/>
            </w:tcBorders>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lastRenderedPageBreak/>
              <w:t>Резьбовая часть шурупов должна иметь на конце заостренную часть (буравчик). Диаметр крестообразного шлица шурупа должен быть 2,6 мм. Глубина крестообразного шлица должна быть не более 1,3 мм.  Шаг резьбы шурупа должен быть 1,25 мм. Сталь шурупов должна быть калиброванная или калиброванная со специальной отделкой. Диаметр головки шурупа должен быть 5 мм. Высота головки шурупа  должна быть 1,7 мм. Шурупы должны быть изготовлены из проката в термически обработанном состоянии. Шурупы должны быть с полукруглой головкой. Шурупы должны быть с диаметром резьбы 2,5 мм. Длина шурупа должна быть 20 мм. Шурупы должны быть изготовлены из углеродистых сталей марок  08кп или 10кп. Внутренний диаметр резьбы шурупа не более 1,7 мм. Поверхность шурупов должна быть чистой, без следов коррозии и механических повреждений. Твердость проката должна быть не более 143 НВ. Относительное сужение проката должно быть не менее 50 %.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Шурупы с полукруглой головкой </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Товар должен соответствовать ГОСТ 1144-80. Шурупы с полукруглой головкой. Конструкция и размеры; ГОСТ 24670-81 Болты, винты и шурупы. Радиусы под головкой; ГОСТ 1147-80. Шурупы. Общие технические требования; ГОСТ Р ИСО 4759-1-2009 Изделия крепежные. Допуски. Часть 1. Болты, винты, шпильки и гайки. Классы точности А, В и С; ГОСТ 10702-2016 Прокат сортовой из конструкционной нелегированной и легированной стали для холодной объемной штамповки. Общие технические условия</w:t>
            </w:r>
          </w:p>
        </w:tc>
        <w:tc>
          <w:tcPr>
            <w:tcW w:w="3686" w:type="dxa"/>
            <w:tcBorders>
              <w:top w:val="single" w:sz="4" w:space="0" w:color="auto"/>
            </w:tcBorders>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color w:val="000000"/>
              </w:rPr>
              <w:t>Шурупы должны быть с полукруглой головкой. Шурупы должны быть с диаметром резьбы 4 мм. Длина шурупа должна быть 40 мм. Шурупы должны быть изготовлены из углеродистых сталей марок 08кп или 10кп. Сталь шурупа должна быть или калиброванная или горячекатаная со специальной отделкой поверхности. Внутренний диаметр резьбы шурупа не более 2,8 мм. Поверхность шурупов должна быть чистой, без следов коррозии и механических повреждений. Шаг резьбы шурупа должен быть 1,75 мм.  Диаметр головки шурупа должен быть 8 мм. Высота головки шурупа  должна быть 2,8 мм. Резьбовая часть шурупов должна иметь на конце заостренную часть (буравчик). Диаметр крестообразного шлица шурупа должен быть 4,6 мм. Глубина крестообразного шлица не более 2,2 мм. Прокат шурупа должен быть термически обработанным или без термической обработки. Твердость проката должна быть не более 143 НВ. Относительное сужение проката не менее 50 %.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Выключатель одноклавишный </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14254-2015. Степени защиты, обеспечиваемые оболочками (код IP).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Выключатель должен быть предназначен для управления освещением световых приборов путем включения-выключения питающего провода. Выключатель должен предназначаться для открытой проводки.  Выключатель должен быть одноклавишный. Механизм подсоединения проводников должен быть изготовлен из огнестойкого поликарбоната. Суппорт, захваты и винты должны быть изготовлены из оцинкованной стали. Лицевая часть выключателя должна быть выполнена из ударопрочного </w:t>
            </w:r>
            <w:r w:rsidRPr="000A4881">
              <w:rPr>
                <w:rFonts w:ascii="Times New Roman" w:hAnsi="Times New Roman" w:cs="Times New Roman"/>
                <w:color w:val="000000"/>
              </w:rPr>
              <w:lastRenderedPageBreak/>
              <w:t xml:space="preserve">поликарбоната. </w:t>
            </w:r>
            <w:proofErr w:type="spellStart"/>
            <w:r w:rsidRPr="000A4881">
              <w:rPr>
                <w:rFonts w:ascii="Times New Roman" w:hAnsi="Times New Roman" w:cs="Times New Roman"/>
                <w:color w:val="000000"/>
              </w:rPr>
              <w:t>Безвинтовые</w:t>
            </w:r>
            <w:proofErr w:type="spellEnd"/>
            <w:r w:rsidRPr="000A4881">
              <w:rPr>
                <w:rFonts w:ascii="Times New Roman" w:hAnsi="Times New Roman" w:cs="Times New Roman"/>
                <w:color w:val="000000"/>
              </w:rPr>
              <w:t xml:space="preserve"> </w:t>
            </w:r>
            <w:proofErr w:type="spellStart"/>
            <w:r w:rsidRPr="000A4881">
              <w:rPr>
                <w:rFonts w:ascii="Times New Roman" w:hAnsi="Times New Roman" w:cs="Times New Roman"/>
                <w:color w:val="000000"/>
              </w:rPr>
              <w:t>плоскопружинные</w:t>
            </w:r>
            <w:proofErr w:type="spellEnd"/>
            <w:r w:rsidRPr="000A4881">
              <w:rPr>
                <w:rFonts w:ascii="Times New Roman" w:hAnsi="Times New Roman" w:cs="Times New Roman"/>
                <w:color w:val="000000"/>
              </w:rPr>
              <w:t xml:space="preserve"> зажимы должны обеспечивать быстрое и надежное соединение медных проводников с максимальным диаметром от 1,00 до 2,50 мм². Максимальное напряжение электросети должно быть до 250 В. Номинальный ток выключателя должен быть 10 А. Степень защиты выключателя должна быть не менее IP20.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Сталь полосовая</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Товар должен соответствовать ГОСТ 103-2006. Прокат сортовой стальной горячекатаный полосовой. Сортамент</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Ширина   50 или 60 мм. Толщина   4 или 5 мм. Класс по толщине проката: БТ1 или БТ2 или ВТ1 или ВТ2. Класс по ширине </w:t>
            </w:r>
            <w:proofErr w:type="gramStart"/>
            <w:r w:rsidRPr="000A4881">
              <w:rPr>
                <w:rFonts w:ascii="Times New Roman" w:hAnsi="Times New Roman" w:cs="Times New Roman"/>
                <w:color w:val="000000"/>
              </w:rPr>
              <w:t>проката:  БШ</w:t>
            </w:r>
            <w:proofErr w:type="gramEnd"/>
            <w:r w:rsidRPr="000A4881">
              <w:rPr>
                <w:rFonts w:ascii="Times New Roman" w:hAnsi="Times New Roman" w:cs="Times New Roman"/>
                <w:color w:val="000000"/>
              </w:rPr>
              <w:t>1 или  БШ2 или ВШ1 или  ВШ2. Класс проката  по требованию к серповидности АС или БС или ВС. Класс по притуплению углов должен быть: ВУ.  Предельные отклонения по толщине проката должны быть от -1 до +0,5 мм. Длина проката от 2 до 12 м.  Площадь поперечного сечения проката до 300 мм². Допускаемая серповидность не более 60 мм. Притупление углов для проката до 1 мм.</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Розетка </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14254-2015. Степени защиты, обеспечиваемые оболочками (код IP).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Розетка должна предназначаться для открытой проводки. Розетка должна быть </w:t>
            </w:r>
            <w:proofErr w:type="spellStart"/>
            <w:r w:rsidRPr="000A4881">
              <w:rPr>
                <w:rFonts w:ascii="Times New Roman" w:hAnsi="Times New Roman" w:cs="Times New Roman"/>
                <w:color w:val="000000"/>
              </w:rPr>
              <w:t>двухгнездная</w:t>
            </w:r>
            <w:proofErr w:type="spellEnd"/>
            <w:r w:rsidRPr="000A4881">
              <w:rPr>
                <w:rFonts w:ascii="Times New Roman" w:hAnsi="Times New Roman" w:cs="Times New Roman"/>
                <w:color w:val="000000"/>
              </w:rPr>
              <w:t>. Напряжение питания должно быть от 220 до 250 В. Номинальный ток должен быть до 16 А. должно быть УХЛ4. Степень защиты должна быть не ниже IP</w:t>
            </w:r>
            <w:proofErr w:type="gramStart"/>
            <w:r w:rsidRPr="000A4881">
              <w:rPr>
                <w:rFonts w:ascii="Times New Roman" w:hAnsi="Times New Roman" w:cs="Times New Roman"/>
                <w:color w:val="000000"/>
              </w:rPr>
              <w:t>20..</w:t>
            </w:r>
            <w:proofErr w:type="gramEnd"/>
            <w:r w:rsidRPr="000A4881">
              <w:rPr>
                <w:rFonts w:ascii="Times New Roman" w:hAnsi="Times New Roman" w:cs="Times New Roman"/>
                <w:color w:val="000000"/>
              </w:rPr>
              <w:t xml:space="preserve"> Максимальное сечение подсоединяемых к контактным зажимам медных жестких проводников должно быть менее 2,9 мм². Минимальное сечение подсоединяемых к контактным зажимам медных жестких проводников должно быть более 1 мм².</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Лента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 xml:space="preserve">Лента должна быть монтажная. Лента должна иметь сквозные отверстия для крепления. Лента должна быть предназначена для </w:t>
            </w:r>
            <w:proofErr w:type="spellStart"/>
            <w:r w:rsidRPr="000A4881">
              <w:rPr>
                <w:rFonts w:ascii="Times New Roman" w:hAnsi="Times New Roman" w:cs="Times New Roman"/>
              </w:rPr>
              <w:t>бандажирoвания</w:t>
            </w:r>
            <w:proofErr w:type="spellEnd"/>
            <w:r w:rsidRPr="000A4881">
              <w:rPr>
                <w:rFonts w:ascii="Times New Roman" w:hAnsi="Times New Roman" w:cs="Times New Roman"/>
              </w:rPr>
              <w:t xml:space="preserve"> пучков проводов и кабелей, крепления пучков и одиночных проводов и кабелей к различным конструкциям. Лента должна быть изготовлена из металла или ПВХ или пластика. Ленты должны скрепляться специальными кнопками.</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Дюбели распорные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Материал изготовления должен быть полиэтилен. Зона расклинивания должна быть двухсекционная. Диаметр отверстия </w:t>
            </w:r>
            <w:r w:rsidRPr="000A4881">
              <w:rPr>
                <w:rFonts w:ascii="Times New Roman" w:hAnsi="Times New Roman" w:cs="Times New Roman"/>
                <w:color w:val="000000"/>
              </w:rPr>
              <w:lastRenderedPageBreak/>
              <w:t xml:space="preserve">под дюбель должен быть более 5,5 мм. Длина дюбеля должна быть не менее 40 мм. Минимальная глубина отверстия должна быть от 40 мм. Минимальная глубина анкеровки должна быть более 25 мм. Диаметр шурупа должен быть до 5 мм.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Раствор готовый </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Товар должен соответствовать: </w:t>
            </w:r>
            <w:r w:rsidRPr="000A4881">
              <w:rPr>
                <w:rFonts w:ascii="Times New Roman" w:hAnsi="Times New Roman" w:cs="Times New Roman"/>
                <w:color w:val="000000"/>
              </w:rPr>
              <w:t xml:space="preserve">ГОСТ 28013-98 Растворы строительные. Общие технические условия; </w:t>
            </w:r>
            <w:r w:rsidRPr="000A4881">
              <w:rPr>
                <w:rFonts w:ascii="Times New Roman" w:hAnsi="Times New Roman" w:cs="Times New Roman"/>
                <w:color w:val="222222"/>
              </w:rPr>
              <w:t xml:space="preserve">ГОСТ 8736-2014. Песок для строительных работ. Технические условия; ГОСТ 10178-85. Портландцемент и </w:t>
            </w:r>
            <w:proofErr w:type="spellStart"/>
            <w:r w:rsidRPr="000A4881">
              <w:rPr>
                <w:rFonts w:ascii="Times New Roman" w:hAnsi="Times New Roman" w:cs="Times New Roman"/>
                <w:color w:val="222222"/>
              </w:rPr>
              <w:t>шлакопортландцемент</w:t>
            </w:r>
            <w:proofErr w:type="spellEnd"/>
            <w:r w:rsidRPr="000A4881">
              <w:rPr>
                <w:rFonts w:ascii="Times New Roman" w:hAnsi="Times New Roman" w:cs="Times New Roman"/>
                <w:color w:val="222222"/>
              </w:rPr>
              <w:t xml:space="preserve">. Технические условия; ГОСТ 8735-88 Песок для строительных работ. Методы испытаний; ГОСТ 26633-2015 Бетоны тяжелые и мелкозернистые. Технические условия; ГОСТ 30108-94. Материалы и изделия строительные. Определение удельной эффективной активности естественных радионуклидов; ГОСТ 5802-86. Растворы строительные. Методы испытаний.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Тип раствора должен быть строительный, цементный. Назначение раствора должен быть: Кладочный. Марка по подвижности должна быть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1 или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2 или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3 или П</w:t>
            </w:r>
            <w:r w:rsidRPr="000A4881">
              <w:rPr>
                <w:rFonts w:ascii="Times New Roman" w:hAnsi="Times New Roman" w:cs="Times New Roman"/>
                <w:color w:val="000000"/>
                <w:vertAlign w:val="subscript"/>
              </w:rPr>
              <w:t>к</w:t>
            </w:r>
            <w:r w:rsidRPr="000A4881">
              <w:rPr>
                <w:rFonts w:ascii="Times New Roman" w:hAnsi="Times New Roman" w:cs="Times New Roman"/>
                <w:color w:val="000000"/>
              </w:rPr>
              <w:t xml:space="preserve">4. Марка раствора должна быть более М150. Средняя плотность затвердевших растворов в проектном возрасте должна быть от 1500 кг/м³. Водоудерживающая способность должна быть не менее 90%. Тип раствора должен быть тяжелый. Наибольшая крупность зерен заполнителя должна быть не более 2,5 мм. Морозостойкость должна быть не менее F25. Глубина погружения конуса должна быть 1-14 см. </w:t>
            </w:r>
            <w:proofErr w:type="spellStart"/>
            <w:r w:rsidRPr="000A4881">
              <w:rPr>
                <w:rFonts w:ascii="Times New Roman" w:hAnsi="Times New Roman" w:cs="Times New Roman"/>
                <w:color w:val="000000"/>
              </w:rPr>
              <w:t>Расслаиваемость</w:t>
            </w:r>
            <w:proofErr w:type="spellEnd"/>
            <w:r w:rsidRPr="000A4881">
              <w:rPr>
                <w:rFonts w:ascii="Times New Roman" w:hAnsi="Times New Roman" w:cs="Times New Roman"/>
                <w:color w:val="000000"/>
              </w:rPr>
              <w:t xml:space="preserve"> должна быть не более 10%. Вяжущий материал должен быть портландцемент или </w:t>
            </w:r>
            <w:proofErr w:type="spellStart"/>
            <w:r w:rsidRPr="000A4881">
              <w:rPr>
                <w:rFonts w:ascii="Times New Roman" w:hAnsi="Times New Roman" w:cs="Times New Roman"/>
                <w:color w:val="000000"/>
              </w:rPr>
              <w:t>шлакопортландцемент</w:t>
            </w:r>
            <w:proofErr w:type="spellEnd"/>
            <w:r w:rsidRPr="000A4881">
              <w:rPr>
                <w:rFonts w:ascii="Times New Roman" w:hAnsi="Times New Roman" w:cs="Times New Roman"/>
                <w:color w:val="000000"/>
              </w:rPr>
              <w:t>. Марка (</w:t>
            </w:r>
            <w:proofErr w:type="gramStart"/>
            <w:r w:rsidRPr="000A4881">
              <w:rPr>
                <w:rFonts w:ascii="Times New Roman" w:hAnsi="Times New Roman" w:cs="Times New Roman"/>
                <w:color w:val="000000"/>
              </w:rPr>
              <w:t>для портландцемент</w:t>
            </w:r>
            <w:proofErr w:type="gramEnd"/>
            <w:r w:rsidRPr="000A4881">
              <w:rPr>
                <w:rFonts w:ascii="Times New Roman" w:hAnsi="Times New Roman" w:cs="Times New Roman"/>
                <w:color w:val="000000"/>
              </w:rPr>
              <w:t xml:space="preserve"> или </w:t>
            </w:r>
            <w:proofErr w:type="spellStart"/>
            <w:r w:rsidRPr="000A4881">
              <w:rPr>
                <w:rFonts w:ascii="Times New Roman" w:hAnsi="Times New Roman" w:cs="Times New Roman"/>
                <w:color w:val="000000"/>
              </w:rPr>
              <w:t>шлакопортландцемент</w:t>
            </w:r>
            <w:proofErr w:type="spellEnd"/>
            <w:r w:rsidRPr="000A4881">
              <w:rPr>
                <w:rFonts w:ascii="Times New Roman" w:hAnsi="Times New Roman" w:cs="Times New Roman"/>
                <w:color w:val="000000"/>
              </w:rPr>
              <w:t xml:space="preserve">) 400 или 500. Вид цемента должен быть ПЦ-Д20-Б или ШПЦ-Б. Минимальный расход цемента в кладочном растворе на 1 м³ сухого песка не менее 100 кг.  Группа по эффективности пропаривания цемента должна быть первая или вторая. Содержание активных минеральных добавок (для цемента) должно быть до 80 % по массе. Предел прочности при сжатии после пропаривания (для цемента) от 220 кгс/см². Заполнитель должен быть песок для строительных работ. Модуль крупности песка должен быть до 2,5 </w:t>
            </w:r>
            <w:proofErr w:type="spellStart"/>
            <w:proofErr w:type="gramStart"/>
            <w:r w:rsidRPr="000A4881">
              <w:rPr>
                <w:rFonts w:ascii="Times New Roman" w:hAnsi="Times New Roman" w:cs="Times New Roman"/>
                <w:color w:val="000000"/>
              </w:rPr>
              <w:t>Мк</w:t>
            </w:r>
            <w:proofErr w:type="spellEnd"/>
            <w:r w:rsidRPr="000A4881">
              <w:rPr>
                <w:rFonts w:ascii="Times New Roman" w:hAnsi="Times New Roman" w:cs="Times New Roman"/>
                <w:color w:val="000000"/>
              </w:rPr>
              <w:t xml:space="preserve"> .</w:t>
            </w:r>
            <w:proofErr w:type="gramEnd"/>
            <w:r w:rsidRPr="000A4881">
              <w:rPr>
                <w:rFonts w:ascii="Times New Roman" w:hAnsi="Times New Roman" w:cs="Times New Roman"/>
                <w:color w:val="000000"/>
              </w:rPr>
              <w:t xml:space="preserve"> Полный остаток на сите № 063 (для песка) должен быть не более 45 % по массе.   Класс песка должен быть I или II.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Перемычки гибкие</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Перемычки должны быть предназначены для заземления металлических конструкций, корпусов машин, аппаратов. Должны быть изготовлены из проводника заземления, из </w:t>
            </w:r>
            <w:r w:rsidRPr="000A4881">
              <w:rPr>
                <w:rFonts w:ascii="Times New Roman" w:hAnsi="Times New Roman" w:cs="Times New Roman"/>
                <w:color w:val="000000"/>
              </w:rPr>
              <w:lastRenderedPageBreak/>
              <w:t>оцинкованной стали, с сечением каната 50 мм².</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Кабель-канал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Кабель-канал должен быть предназначен для прокладки слаботочных и силовых электрических коммуникаций. Кабельный канал должен обеспечивать защиту кабелей и проводов от механических повреждений и препятствуют возгоранию. Материал изготовления кабель канала должен быть </w:t>
            </w:r>
            <w:proofErr w:type="spellStart"/>
            <w:r w:rsidRPr="000A4881">
              <w:rPr>
                <w:rFonts w:ascii="Times New Roman" w:hAnsi="Times New Roman" w:cs="Times New Roman"/>
                <w:color w:val="000000"/>
              </w:rPr>
              <w:t>самозатухающий</w:t>
            </w:r>
            <w:proofErr w:type="spellEnd"/>
            <w:r w:rsidRPr="000A4881">
              <w:rPr>
                <w:rFonts w:ascii="Times New Roman" w:hAnsi="Times New Roman" w:cs="Times New Roman"/>
                <w:color w:val="000000"/>
              </w:rPr>
              <w:t xml:space="preserve"> ПВХ. Минимальное удельное объёмное сопротивление при температуре 20 °С должно быть не менее 1·10</w:t>
            </w:r>
            <w:r w:rsidRPr="000A4881">
              <w:rPr>
                <w:rFonts w:ascii="Times New Roman" w:hAnsi="Times New Roman" w:cs="Times New Roman"/>
                <w:color w:val="000000"/>
                <w:vertAlign w:val="superscript"/>
              </w:rPr>
              <w:t>9</w:t>
            </w:r>
            <w:r w:rsidRPr="000A4881">
              <w:rPr>
                <w:rFonts w:ascii="Times New Roman" w:hAnsi="Times New Roman" w:cs="Times New Roman"/>
                <w:color w:val="000000"/>
              </w:rPr>
              <w:t> </w:t>
            </w:r>
            <w:proofErr w:type="spellStart"/>
            <w:r w:rsidRPr="000A4881">
              <w:rPr>
                <w:rFonts w:ascii="Times New Roman" w:hAnsi="Times New Roman" w:cs="Times New Roman"/>
                <w:color w:val="000000"/>
              </w:rPr>
              <w:t>Ом·см</w:t>
            </w:r>
            <w:proofErr w:type="spellEnd"/>
            <w:r w:rsidRPr="000A4881">
              <w:rPr>
                <w:rFonts w:ascii="Times New Roman" w:hAnsi="Times New Roman" w:cs="Times New Roman"/>
                <w:color w:val="000000"/>
              </w:rPr>
              <w:t>. Минимальная прочность при температуре -32 °С должна быть не менее 5 кгс/см. Температура монтажа должна быть от -15 до +60 °С. Толщина стенки должна быть менее 2,1 мм. Ширина должна быть менее 26 мм. Высота должна быть более 16 мм. Верхний предел температуры эксплуатации должна быть более +85 °С.  Нижний предел температуры эксплуатации должна быть менее -31 °С.</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Трубы гибкие </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14254-2015. Степени защиты, обеспечиваемые оболочками (код IP).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Труба гофрированная электротехническая должна быть предназначена для прокладки кабельных линий и электропроводки различных сетей (электрических, компьютерных, телефонных, телевизионных и </w:t>
            </w:r>
            <w:proofErr w:type="spellStart"/>
            <w:r w:rsidRPr="000A4881">
              <w:rPr>
                <w:rFonts w:ascii="Times New Roman" w:hAnsi="Times New Roman" w:cs="Times New Roman"/>
                <w:color w:val="000000"/>
              </w:rPr>
              <w:t>др</w:t>
            </w:r>
            <w:proofErr w:type="spellEnd"/>
            <w:r w:rsidRPr="000A4881">
              <w:rPr>
                <w:rFonts w:ascii="Times New Roman" w:hAnsi="Times New Roman" w:cs="Times New Roman"/>
                <w:color w:val="000000"/>
              </w:rPr>
              <w:t>). Трубки должны быть диаметром 16 мм. Степень защиты трубок должна быть не менее IP 55. Температура монтажа трубок должна быть от -25 до +90°С. Нижний предел температуры эксплуатации трубок должен быть менее -31 °С. Минимальная прочность трубок должна быть более 350Н на 5см при температуре 20°С. Диэлектрическая прочность трубок должна быть не менее 2000 В (50 Гц, в течение 15 мин). Сопротивление изоляции трубок должно быть не менее 100 МОм (500 В, в течение 1 мин). Верхний предел температуры эксплуатации  трубок должен быть более 80 °С. Протяжка должна быть стальная проволока класса 2 диаметром не менее 0,9 мм.</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Трубы гибкие </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14254-2015. Степени защиты, </w:t>
            </w:r>
            <w:r w:rsidRPr="000A4881">
              <w:rPr>
                <w:rFonts w:ascii="Times New Roman" w:hAnsi="Times New Roman" w:cs="Times New Roman"/>
                <w:color w:val="000000"/>
              </w:rPr>
              <w:lastRenderedPageBreak/>
              <w:t xml:space="preserve">обеспечиваемые оболочками (код IP).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lastRenderedPageBreak/>
              <w:t xml:space="preserve">Труба гофрированная электротехническая должна быть предназначена для прокладки кабельных линий и электропроводки различных сетей </w:t>
            </w:r>
            <w:r w:rsidRPr="000A4881">
              <w:rPr>
                <w:rFonts w:ascii="Times New Roman" w:hAnsi="Times New Roman" w:cs="Times New Roman"/>
                <w:color w:val="000000"/>
              </w:rPr>
              <w:lastRenderedPageBreak/>
              <w:t xml:space="preserve">(электрических, компьютерных, телефонных, телевизионных и </w:t>
            </w:r>
            <w:proofErr w:type="spellStart"/>
            <w:r w:rsidRPr="000A4881">
              <w:rPr>
                <w:rFonts w:ascii="Times New Roman" w:hAnsi="Times New Roman" w:cs="Times New Roman"/>
                <w:color w:val="000000"/>
              </w:rPr>
              <w:t>др</w:t>
            </w:r>
            <w:proofErr w:type="spellEnd"/>
            <w:r w:rsidRPr="000A4881">
              <w:rPr>
                <w:rFonts w:ascii="Times New Roman" w:hAnsi="Times New Roman" w:cs="Times New Roman"/>
                <w:color w:val="000000"/>
              </w:rPr>
              <w:t>). Трубки должны быть диаметром 32 мм. Степень защиты трубок должна быть не менее IP 55. Температура монтажа трубок должна быть от -25 до +90°С. Нижний предел температуры эксплуатации трубок должен быть менее -31 °С. Минимальная прочность трубок должна быть более 350Н на 5см при температуре 20°С. Диэлектрическая прочность трубок должна быть не менее 2000 В (50 Гц, в течение 15 мин). Сопротивление изоляции трубок должно быть не менее 100 МОм (500 В, в течение 1 мин). Верхний предел температуры эксплуатации  трубок должен быть более 80 °С. Протяжка должна быть стальная проволока класса 2 диаметром не менее 0,9 мм.</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Трубы стальные </w:t>
            </w:r>
          </w:p>
        </w:tc>
        <w:tc>
          <w:tcPr>
            <w:tcW w:w="1842" w:type="dxa"/>
          </w:tcPr>
          <w:p w:rsidR="00797DD5" w:rsidRPr="000A4881" w:rsidRDefault="00797DD5" w:rsidP="00776EC6">
            <w:pPr>
              <w:jc w:val="both"/>
              <w:rPr>
                <w:rFonts w:ascii="Times New Roman" w:hAnsi="Times New Roman" w:cs="Times New Roman"/>
                <w:color w:val="222222"/>
              </w:rPr>
            </w:pPr>
            <w:r w:rsidRPr="000A4881">
              <w:rPr>
                <w:rFonts w:ascii="Times New Roman" w:hAnsi="Times New Roman" w:cs="Times New Roman"/>
                <w:color w:val="222222"/>
              </w:rPr>
              <w:t>Товар должен соответствовать: ГОСТ 3262-75 Трубы стальные водогазопроводные. Технические условия; ГОСТ 6357-81. Основные нормы взаимозаменяемости. Резьба трубная цилиндрическая.</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Трубы должны быть стальные. Трубы должны быть сварные. Трубы должны быть водогазопроводные. Трубы должны быть с резьбой. Трубы должны быть черные. Трубы должны быть легкие. Трубы должны быть </w:t>
            </w:r>
            <w:proofErr w:type="spellStart"/>
            <w:r w:rsidRPr="000A4881">
              <w:rPr>
                <w:rFonts w:ascii="Times New Roman" w:hAnsi="Times New Roman" w:cs="Times New Roman"/>
                <w:color w:val="000000"/>
              </w:rPr>
              <w:t>неоцинкованные</w:t>
            </w:r>
            <w:proofErr w:type="spellEnd"/>
            <w:r w:rsidRPr="000A4881">
              <w:rPr>
                <w:rFonts w:ascii="Times New Roman" w:hAnsi="Times New Roman" w:cs="Times New Roman"/>
                <w:color w:val="000000"/>
              </w:rPr>
              <w:t>. Диаметр условного прохода должен быть 40 мм. Толщина стенки должна быть 3 мм. Длина трубы должна быть от 4 м. На поверхности труб должны отсутствовать трещины, плены, вздутия и закаты. Предельные отклонения по массе труб должны быть от 0 до +8 %. Трубы должны выдерживать гидравлическое давление 2,4 МПа (25 кгс/см²). Концы труб должны быть обрезаны под прямым углом. Величина скоса торца должна быть не более 2°. Остатки заусенцев должны быть не более 0,5 мм. Кривизна трубы должна быть не более 18 мм. Резьба труб должна быть чистой, без рванин и заусенцев.</w:t>
            </w:r>
            <w:r w:rsidRPr="000A4881">
              <w:rPr>
                <w:rFonts w:ascii="Times New Roman" w:hAnsi="Times New Roman" w:cs="Times New Roman"/>
              </w:rPr>
              <w:t xml:space="preserve"> На внутренней поверхности шва труб грат должен быть срезан или сплющен, при этом высота грата либо следов грата должна быть док 0,5 мм.</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Кабель силовой </w:t>
            </w:r>
          </w:p>
        </w:tc>
        <w:tc>
          <w:tcPr>
            <w:tcW w:w="1842" w:type="dxa"/>
          </w:tcPr>
          <w:p w:rsidR="00797DD5" w:rsidRPr="000A4881" w:rsidRDefault="00797DD5" w:rsidP="00776EC6">
            <w:r w:rsidRPr="000A4881">
              <w:rPr>
                <w:rFonts w:ascii="Times New Roman" w:hAnsi="Times New Roman" w:cs="Times New Roman"/>
              </w:rPr>
              <w:t xml:space="preserve">Товар должен соответствовать ГОСТ 16442-80 Кабели силовые с пластмассовой изоляцией. Технические условия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 xml:space="preserve">Кабель должен быть предназначен для передачи и распределения электроэнергии в стационарных установках на номинальное переменное напряжение 0,66 </w:t>
            </w:r>
            <w:proofErr w:type="spellStart"/>
            <w:r w:rsidRPr="000A4881">
              <w:rPr>
                <w:rFonts w:ascii="Times New Roman" w:hAnsi="Times New Roman" w:cs="Times New Roman"/>
              </w:rPr>
              <w:t>кВ</w:t>
            </w:r>
            <w:proofErr w:type="spellEnd"/>
            <w:r w:rsidRPr="000A4881">
              <w:rPr>
                <w:rFonts w:ascii="Times New Roman" w:hAnsi="Times New Roman" w:cs="Times New Roman"/>
              </w:rPr>
              <w:t xml:space="preserve"> частотой 50 Гц. Кабель должен быть с медными </w:t>
            </w:r>
            <w:proofErr w:type="spellStart"/>
            <w:r w:rsidRPr="000A4881">
              <w:rPr>
                <w:rFonts w:ascii="Times New Roman" w:hAnsi="Times New Roman" w:cs="Times New Roman"/>
              </w:rPr>
              <w:t>однопроволочными</w:t>
            </w:r>
            <w:proofErr w:type="spellEnd"/>
            <w:r w:rsidRPr="000A4881">
              <w:rPr>
                <w:rFonts w:ascii="Times New Roman" w:hAnsi="Times New Roman" w:cs="Times New Roman"/>
              </w:rPr>
              <w:t xml:space="preserve"> жилами.  Токопроводящие жилы </w:t>
            </w:r>
            <w:r w:rsidRPr="000A4881">
              <w:rPr>
                <w:rFonts w:ascii="Times New Roman" w:hAnsi="Times New Roman" w:cs="Times New Roman"/>
              </w:rPr>
              <w:lastRenderedPageBreak/>
              <w:t xml:space="preserve">должны быть круглой формы. На поверхности изоляции жил и пластмассовой оболочки не должно быть трещин, пузырей и вмятин, выводящих толщину изоляции либо оболочки за предельные отклонения. Кабель не должен распространять горение. Кабель должен быть с низким </w:t>
            </w:r>
            <w:proofErr w:type="spellStart"/>
            <w:r w:rsidRPr="000A4881">
              <w:rPr>
                <w:rFonts w:ascii="Times New Roman" w:hAnsi="Times New Roman" w:cs="Times New Roman"/>
              </w:rPr>
              <w:t>дымо</w:t>
            </w:r>
            <w:proofErr w:type="spellEnd"/>
            <w:r w:rsidRPr="000A4881">
              <w:rPr>
                <w:rFonts w:ascii="Times New Roman" w:hAnsi="Times New Roman" w:cs="Times New Roman"/>
              </w:rPr>
              <w:t xml:space="preserve">- и </w:t>
            </w:r>
            <w:proofErr w:type="spellStart"/>
            <w:r w:rsidRPr="000A4881">
              <w:rPr>
                <w:rFonts w:ascii="Times New Roman" w:hAnsi="Times New Roman" w:cs="Times New Roman"/>
              </w:rPr>
              <w:t>газовыделением</w:t>
            </w:r>
            <w:proofErr w:type="spellEnd"/>
            <w:r w:rsidRPr="000A4881">
              <w:rPr>
                <w:rFonts w:ascii="Times New Roman" w:hAnsi="Times New Roman" w:cs="Times New Roman"/>
              </w:rPr>
              <w:t xml:space="preserve">. Изоляция и оболочка кабеля должны быть из поливинилхлоридного пластиката. Номинальная толщина изоляции жил должны быть 0,6 мм. Электрическое сопротивление изоляции, пересчитанное на температуру 20°С и длину 1 </w:t>
            </w:r>
            <w:proofErr w:type="gramStart"/>
            <w:r w:rsidRPr="000A4881">
              <w:rPr>
                <w:rFonts w:ascii="Times New Roman" w:hAnsi="Times New Roman" w:cs="Times New Roman"/>
              </w:rPr>
              <w:t>км</w:t>
            </w:r>
            <w:proofErr w:type="gramEnd"/>
            <w:r w:rsidRPr="000A4881">
              <w:rPr>
                <w:rFonts w:ascii="Times New Roman" w:hAnsi="Times New Roman" w:cs="Times New Roman"/>
              </w:rPr>
              <w:t xml:space="preserve"> должно быть не менее 12 МОм. Число жил должно быть 2. Сечение жил должно быть 1,5 мм². Температура эксплуатации должна быть от -50 до +50 °С.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Кабель силовой </w:t>
            </w:r>
          </w:p>
        </w:tc>
        <w:tc>
          <w:tcPr>
            <w:tcW w:w="1842" w:type="dxa"/>
          </w:tcPr>
          <w:p w:rsidR="00797DD5" w:rsidRPr="000A4881" w:rsidRDefault="00797DD5" w:rsidP="00776EC6">
            <w:r w:rsidRPr="000A4881">
              <w:rPr>
                <w:rFonts w:ascii="Times New Roman" w:hAnsi="Times New Roman" w:cs="Times New Roman"/>
              </w:rPr>
              <w:t xml:space="preserve">Товар должен соответствовать ГОСТ 16442-80 Кабели силовые с пластмассовой изоляцией. Технические условия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 xml:space="preserve">Кабель должен быть предназначен для передачи и распределения электроэнергии в стационарных установках на номинальное переменное напряжение 0,66 </w:t>
            </w:r>
            <w:proofErr w:type="spellStart"/>
            <w:r w:rsidRPr="000A4881">
              <w:rPr>
                <w:rFonts w:ascii="Times New Roman" w:hAnsi="Times New Roman" w:cs="Times New Roman"/>
              </w:rPr>
              <w:t>кВ</w:t>
            </w:r>
            <w:proofErr w:type="spellEnd"/>
            <w:r w:rsidRPr="000A4881">
              <w:rPr>
                <w:rFonts w:ascii="Times New Roman" w:hAnsi="Times New Roman" w:cs="Times New Roman"/>
              </w:rPr>
              <w:t xml:space="preserve"> частотой 50 Гц. Кабель должен быть с медными </w:t>
            </w:r>
            <w:proofErr w:type="spellStart"/>
            <w:r w:rsidRPr="000A4881">
              <w:rPr>
                <w:rFonts w:ascii="Times New Roman" w:hAnsi="Times New Roman" w:cs="Times New Roman"/>
              </w:rPr>
              <w:t>однопроволочными</w:t>
            </w:r>
            <w:proofErr w:type="spellEnd"/>
            <w:r w:rsidRPr="000A4881">
              <w:rPr>
                <w:rFonts w:ascii="Times New Roman" w:hAnsi="Times New Roman" w:cs="Times New Roman"/>
              </w:rPr>
              <w:t xml:space="preserve"> жилами.  Токопроводящие жилы должны быть круглой формы. На поверхности изоляции жил и пластмассовой оболочки не должно быть трещин, пузырей и вмятин, выводящих толщину изоляции либо оболочки за предельные отклонения. Кабель не должен распространять горение. Кабель должен быть с низким </w:t>
            </w:r>
            <w:proofErr w:type="spellStart"/>
            <w:r w:rsidRPr="000A4881">
              <w:rPr>
                <w:rFonts w:ascii="Times New Roman" w:hAnsi="Times New Roman" w:cs="Times New Roman"/>
              </w:rPr>
              <w:t>дымо</w:t>
            </w:r>
            <w:proofErr w:type="spellEnd"/>
            <w:r w:rsidRPr="000A4881">
              <w:rPr>
                <w:rFonts w:ascii="Times New Roman" w:hAnsi="Times New Roman" w:cs="Times New Roman"/>
              </w:rPr>
              <w:t xml:space="preserve">- и </w:t>
            </w:r>
            <w:proofErr w:type="spellStart"/>
            <w:r w:rsidRPr="000A4881">
              <w:rPr>
                <w:rFonts w:ascii="Times New Roman" w:hAnsi="Times New Roman" w:cs="Times New Roman"/>
              </w:rPr>
              <w:t>газовыделением</w:t>
            </w:r>
            <w:proofErr w:type="spellEnd"/>
            <w:r w:rsidRPr="000A4881">
              <w:rPr>
                <w:rFonts w:ascii="Times New Roman" w:hAnsi="Times New Roman" w:cs="Times New Roman"/>
              </w:rPr>
              <w:t xml:space="preserve">. Изоляция и оболочка кабеля должны быть из поливинилхлоридного пластиката. Номинальная толщина изоляции жил должны быть 0,6 мм. Электрическое сопротивление изоляции, пересчитанное на температуру 20°С и длину 1 </w:t>
            </w:r>
            <w:proofErr w:type="gramStart"/>
            <w:r w:rsidRPr="000A4881">
              <w:rPr>
                <w:rFonts w:ascii="Times New Roman" w:hAnsi="Times New Roman" w:cs="Times New Roman"/>
              </w:rPr>
              <w:t>км</w:t>
            </w:r>
            <w:proofErr w:type="gramEnd"/>
            <w:r w:rsidRPr="000A4881">
              <w:rPr>
                <w:rFonts w:ascii="Times New Roman" w:hAnsi="Times New Roman" w:cs="Times New Roman"/>
              </w:rPr>
              <w:t xml:space="preserve"> должно быть не менее 12 МОм. Число жил должно быть 3. Сечение жил должно быть 1,5 мм². Температура эксплуатации должна быть от -50 до +50 °С.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Кабель силовой </w:t>
            </w:r>
          </w:p>
        </w:tc>
        <w:tc>
          <w:tcPr>
            <w:tcW w:w="1842" w:type="dxa"/>
          </w:tcPr>
          <w:p w:rsidR="00797DD5" w:rsidRPr="000A4881" w:rsidRDefault="00797DD5" w:rsidP="00776EC6">
            <w:r w:rsidRPr="000A4881">
              <w:rPr>
                <w:rFonts w:ascii="Times New Roman" w:hAnsi="Times New Roman" w:cs="Times New Roman"/>
              </w:rPr>
              <w:t xml:space="preserve">Товар должен соответствовать ГОСТ 16442-80 Кабели силовые с пластмассовой изоляцией. Технические условия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 xml:space="preserve">Кабель должен быть предназначен для передачи и распределения электроэнергии в стационарных установках на номинальное переменное напряжение 0,66 </w:t>
            </w:r>
            <w:proofErr w:type="spellStart"/>
            <w:r w:rsidRPr="000A4881">
              <w:rPr>
                <w:rFonts w:ascii="Times New Roman" w:hAnsi="Times New Roman" w:cs="Times New Roman"/>
              </w:rPr>
              <w:t>кВ</w:t>
            </w:r>
            <w:proofErr w:type="spellEnd"/>
            <w:r w:rsidRPr="000A4881">
              <w:rPr>
                <w:rFonts w:ascii="Times New Roman" w:hAnsi="Times New Roman" w:cs="Times New Roman"/>
              </w:rPr>
              <w:t xml:space="preserve"> частотой 50 Гц. Кабель должен быть с медными </w:t>
            </w:r>
            <w:proofErr w:type="spellStart"/>
            <w:r w:rsidRPr="000A4881">
              <w:rPr>
                <w:rFonts w:ascii="Times New Roman" w:hAnsi="Times New Roman" w:cs="Times New Roman"/>
              </w:rPr>
              <w:t>однопроволочными</w:t>
            </w:r>
            <w:proofErr w:type="spellEnd"/>
            <w:r w:rsidRPr="000A4881">
              <w:rPr>
                <w:rFonts w:ascii="Times New Roman" w:hAnsi="Times New Roman" w:cs="Times New Roman"/>
              </w:rPr>
              <w:t xml:space="preserve"> жилами.  Токопроводящие жилы </w:t>
            </w:r>
            <w:r w:rsidRPr="000A4881">
              <w:rPr>
                <w:rFonts w:ascii="Times New Roman" w:hAnsi="Times New Roman" w:cs="Times New Roman"/>
              </w:rPr>
              <w:lastRenderedPageBreak/>
              <w:t xml:space="preserve">должны быть круглой формы. На поверхности изоляции жил и пластмассовой оболочки не должно быть трещин, пузырей и вмятин, выводящих толщину изоляции либо оболочки за предельные отклонения. Кабель не должен распространять горение. Кабель должен быть с низким </w:t>
            </w:r>
            <w:proofErr w:type="spellStart"/>
            <w:r w:rsidRPr="000A4881">
              <w:rPr>
                <w:rFonts w:ascii="Times New Roman" w:hAnsi="Times New Roman" w:cs="Times New Roman"/>
              </w:rPr>
              <w:t>дымо</w:t>
            </w:r>
            <w:proofErr w:type="spellEnd"/>
            <w:r w:rsidRPr="000A4881">
              <w:rPr>
                <w:rFonts w:ascii="Times New Roman" w:hAnsi="Times New Roman" w:cs="Times New Roman"/>
              </w:rPr>
              <w:t xml:space="preserve">- и </w:t>
            </w:r>
            <w:proofErr w:type="spellStart"/>
            <w:r w:rsidRPr="000A4881">
              <w:rPr>
                <w:rFonts w:ascii="Times New Roman" w:hAnsi="Times New Roman" w:cs="Times New Roman"/>
              </w:rPr>
              <w:t>газовыделением</w:t>
            </w:r>
            <w:proofErr w:type="spellEnd"/>
            <w:r w:rsidRPr="000A4881">
              <w:rPr>
                <w:rFonts w:ascii="Times New Roman" w:hAnsi="Times New Roman" w:cs="Times New Roman"/>
              </w:rPr>
              <w:t xml:space="preserve">. Изоляция и оболочка кабеля должны быть из поливинилхлоридного пластиката. Номинальная толщина изоляции жил должны быть 0,6 мм. Электрическое сопротивление изоляции, пересчитанное на температуру 20°С и длину 1 </w:t>
            </w:r>
            <w:proofErr w:type="gramStart"/>
            <w:r w:rsidRPr="000A4881">
              <w:rPr>
                <w:rFonts w:ascii="Times New Roman" w:hAnsi="Times New Roman" w:cs="Times New Roman"/>
              </w:rPr>
              <w:t>км</w:t>
            </w:r>
            <w:proofErr w:type="gramEnd"/>
            <w:r w:rsidRPr="000A4881">
              <w:rPr>
                <w:rFonts w:ascii="Times New Roman" w:hAnsi="Times New Roman" w:cs="Times New Roman"/>
              </w:rPr>
              <w:t xml:space="preserve"> должно быть не менее 12 МОм. Число жил должно быть 3. Сечение жил должно быть 2,5 мм². Температура эксплуатации должна быть от -50 до +50 °С.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Известь строительная </w:t>
            </w:r>
          </w:p>
        </w:tc>
        <w:tc>
          <w:tcPr>
            <w:tcW w:w="1842" w:type="dxa"/>
          </w:tcPr>
          <w:p w:rsidR="00797DD5" w:rsidRPr="000A4881" w:rsidRDefault="00797DD5" w:rsidP="00776EC6">
            <w:pPr>
              <w:jc w:val="both"/>
              <w:rPr>
                <w:rFonts w:ascii="Times New Roman" w:hAnsi="Times New Roman" w:cs="Times New Roman"/>
              </w:rPr>
            </w:pPr>
          </w:p>
        </w:tc>
        <w:tc>
          <w:tcPr>
            <w:tcW w:w="3686" w:type="dxa"/>
            <w:tcBorders>
              <w:top w:val="single" w:sz="4" w:space="0" w:color="auto"/>
            </w:tcBorders>
          </w:tcPr>
          <w:p w:rsidR="00797DD5" w:rsidRPr="000A4881" w:rsidRDefault="00797DD5" w:rsidP="00776EC6">
            <w:pPr>
              <w:jc w:val="both"/>
              <w:rPr>
                <w:rFonts w:ascii="Times New Roman" w:hAnsi="Times New Roman" w:cs="Times New Roman"/>
              </w:rPr>
            </w:pPr>
            <w:r w:rsidRPr="000A4881">
              <w:rPr>
                <w:rFonts w:ascii="Times New Roman" w:hAnsi="Times New Roman" w:cs="Times New Roman"/>
              </w:rPr>
              <w:t>Известь должна быть строительная.  Известь должна быть негашеная. По фракционному составу известь должна быть комовая. Сорт извести должен быть I.</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Бетон тяжелый</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26633-2015 Бетоны тяжелые и мелкозернистые. Технические условия; ГОСТ 10178-85. Портландцемент и </w:t>
            </w:r>
            <w:proofErr w:type="spellStart"/>
            <w:r w:rsidRPr="000A4881">
              <w:rPr>
                <w:rFonts w:ascii="Times New Roman" w:hAnsi="Times New Roman" w:cs="Times New Roman"/>
                <w:color w:val="000000"/>
              </w:rPr>
              <w:t>шлакопортландцемент</w:t>
            </w:r>
            <w:proofErr w:type="spellEnd"/>
            <w:r w:rsidRPr="000A4881">
              <w:rPr>
                <w:rFonts w:ascii="Times New Roman" w:hAnsi="Times New Roman" w:cs="Times New Roman"/>
                <w:color w:val="000000"/>
              </w:rPr>
              <w:t>. Технические условия; ГОСТ 30515-2013 Цементы. Общие технические условия; ГОСТ 8736-2014 Песок для строительных работ. Технические условия; ГОСТ 8267-93. Щебень и гравий из плотных горных пород для строительных работ. Технические условия.</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Класс бетона по прочности на сжатие должен быть не менее В15. Крупный заполнитель должен быть щебень. Марка щебня из природного камня должна быть не менее 600. Марка по морозостойкости крупного заполнителя должен быть не ниже F75. Содержание зерен пластинчатой (лещадной) и игловатой форм в крупном заполнителе должно быть не более 35% по массе.  Наибольший размер заполнителя должен быть 20 мм. Тип щебня должен быть из изверженных или из </w:t>
            </w:r>
            <w:proofErr w:type="gramStart"/>
            <w:r w:rsidRPr="000A4881">
              <w:rPr>
                <w:rFonts w:ascii="Times New Roman" w:hAnsi="Times New Roman" w:cs="Times New Roman"/>
                <w:color w:val="000000"/>
              </w:rPr>
              <w:t>метаморфических</w:t>
            </w:r>
            <w:proofErr w:type="gramEnd"/>
            <w:r w:rsidRPr="000A4881">
              <w:rPr>
                <w:rFonts w:ascii="Times New Roman" w:hAnsi="Times New Roman" w:cs="Times New Roman"/>
                <w:color w:val="000000"/>
              </w:rPr>
              <w:t xml:space="preserve"> или из осадочных пород. Максимальное содержание в крупном заполнителе бетона серы, сульфидов, кроме пирита, и сульфатов в пересчете на SO</w:t>
            </w:r>
            <w:r w:rsidRPr="000A4881">
              <w:rPr>
                <w:rFonts w:ascii="Times New Roman" w:hAnsi="Times New Roman" w:cs="Times New Roman"/>
                <w:color w:val="000000"/>
                <w:vertAlign w:val="subscript"/>
              </w:rPr>
              <w:t>3</w:t>
            </w:r>
            <w:r w:rsidRPr="000A4881">
              <w:rPr>
                <w:rFonts w:ascii="Times New Roman" w:hAnsi="Times New Roman" w:cs="Times New Roman"/>
                <w:color w:val="000000"/>
              </w:rPr>
              <w:t xml:space="preserve"> (требования к содержанию вредных примесей в заполнителях бетона установлены в связи с тем, что они вызывают снижение прочности и долговечности бетона, ухудшение качества поверхности и внутренней коррозии бетона, а также коррозию арматуры в бетоне) должно быть не более 1,5 % массы. Максимальное содержание в крупном заполнителе бетона пирита в пересчете на SO</w:t>
            </w:r>
            <w:r w:rsidRPr="000A4881">
              <w:rPr>
                <w:rFonts w:ascii="Times New Roman" w:hAnsi="Times New Roman" w:cs="Times New Roman"/>
                <w:color w:val="000000"/>
                <w:vertAlign w:val="subscript"/>
              </w:rPr>
              <w:t>3</w:t>
            </w:r>
            <w:r w:rsidRPr="000A4881">
              <w:rPr>
                <w:rFonts w:ascii="Times New Roman" w:hAnsi="Times New Roman" w:cs="Times New Roman"/>
                <w:color w:val="000000"/>
              </w:rPr>
              <w:t xml:space="preserve"> (требования к содержанию вредных </w:t>
            </w:r>
            <w:r w:rsidRPr="000A4881">
              <w:rPr>
                <w:rFonts w:ascii="Times New Roman" w:hAnsi="Times New Roman" w:cs="Times New Roman"/>
                <w:color w:val="000000"/>
              </w:rPr>
              <w:lastRenderedPageBreak/>
              <w:t xml:space="preserve">примесей в заполнителях бетона установлены в связи с тем, что они вызывают снижение прочности и долговечности бетона, ухудшение качества поверхности и внутренней коррозии бетона, а также коррозию арматуры в бетоне) должно быть не более 4 % массы. Марка бетона по морозостойкости должна быть не менее F100. Мелкий заполнитель должен быть песок для строительных работ. Модуль крупности песка должен быть от 1,5 до 3,5 </w:t>
            </w:r>
            <w:proofErr w:type="spellStart"/>
            <w:r w:rsidRPr="000A4881">
              <w:rPr>
                <w:rFonts w:ascii="Times New Roman" w:hAnsi="Times New Roman" w:cs="Times New Roman"/>
                <w:color w:val="000000"/>
              </w:rPr>
              <w:t>Мк</w:t>
            </w:r>
            <w:proofErr w:type="spellEnd"/>
            <w:r w:rsidRPr="000A4881">
              <w:rPr>
                <w:rFonts w:ascii="Times New Roman" w:hAnsi="Times New Roman" w:cs="Times New Roman"/>
                <w:color w:val="000000"/>
              </w:rPr>
              <w:t xml:space="preserve">. Тип песка должен быть   природный песок или песок из отсевов дробления горных пород. Вяжущее должно быть или портландцемент или </w:t>
            </w:r>
            <w:proofErr w:type="spellStart"/>
            <w:r w:rsidRPr="000A4881">
              <w:rPr>
                <w:rFonts w:ascii="Times New Roman" w:hAnsi="Times New Roman" w:cs="Times New Roman"/>
                <w:color w:val="000000"/>
              </w:rPr>
              <w:t>шлакопортландцемент</w:t>
            </w:r>
            <w:proofErr w:type="spellEnd"/>
            <w:r w:rsidRPr="000A4881">
              <w:rPr>
                <w:rFonts w:ascii="Times New Roman" w:hAnsi="Times New Roman" w:cs="Times New Roman"/>
                <w:color w:val="000000"/>
              </w:rPr>
              <w:t xml:space="preserve">. Вид цемента (для вяжущего) должен быть или ПЦ-Д5 или ПЦ-Д20 или ПЦ-Д20-Б или ШПЦ или ШПЦ-Б или ПЦ-Д0. Марка цемента (для вяжущего) должна быть или 500 или 400. Предел прочности при сжатии после пропаривания (для вяжущего) должен быть не менее 220 кгс/см². Группа по эффективности пропаривания (для вяжущего) должна быть 1 или 2. Максимальное содержание в заполнителях бетона угля (требования к содержанию вредных примесей в заполнителях бетона установлены в связи с тем, что они вызывают снижение прочности и долговечности бетона, ухудшение качества поверхности и внутренней коррозии бетона, а также коррозию арматуры в бетоне) должно быть не более 1% массы. Максимальное содержание в крупном заполнителе бетона слоистых силикатов (требования к содержанию вредных примесей в заполнителях бетона установлены в связи с тем, что они вызывают снижение прочности и долговечности бетона, ухудшение качества поверхности и внутренней коррозии бетона, а также коррозию арматуры в бетоне) должно быть не более 15 % массы. Массовая доля активных минеральных добавок (для вяжущего) должна быть не более 80 %. Доменные гранулированные и </w:t>
            </w:r>
            <w:proofErr w:type="spellStart"/>
            <w:r w:rsidRPr="000A4881">
              <w:rPr>
                <w:rFonts w:ascii="Times New Roman" w:hAnsi="Times New Roman" w:cs="Times New Roman"/>
                <w:color w:val="000000"/>
              </w:rPr>
              <w:t>электротермофосфорные</w:t>
            </w:r>
            <w:proofErr w:type="spellEnd"/>
            <w:r w:rsidRPr="000A4881">
              <w:rPr>
                <w:rFonts w:ascii="Times New Roman" w:hAnsi="Times New Roman" w:cs="Times New Roman"/>
                <w:color w:val="000000"/>
              </w:rPr>
              <w:t xml:space="preserve"> шлаки (для вяжущего) до 80% по массе. Добавки осадочного происхождения, кроме глиежа (для </w:t>
            </w:r>
            <w:r w:rsidRPr="000A4881">
              <w:rPr>
                <w:rFonts w:ascii="Times New Roman" w:hAnsi="Times New Roman" w:cs="Times New Roman"/>
                <w:color w:val="000000"/>
              </w:rPr>
              <w:lastRenderedPageBreak/>
              <w:t xml:space="preserve">вяжущего) до 10 % по массе. Прочие активные добавки, включая глиеж (для вяжущего) до 20% по массе. Предел прочности при изгибе в возрасте 3 суток (для вяжущего) не менее 3,4 МПа. Предел прочности при изгибе в возрасте 28 суток (для вяжущего) не менее 5,4 МПа. Предел прочности при сжатии в возрасте 3 суток (для вяжущего) не менее 21,5 МПа. Предел прочности при сжатии в возрасте 28 суток (для вяжущего) не менее 39,2 МПа. Группа по эффективности пропаривания (для вяжущего) первая или вторая. </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Проволока горячекатаная </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30136-95. Катанка из углеродистой стали обыкновенного качества. Технические условия; ГОСТ 2590-2006. Прокат сортовой стальной горячекатаный круглый. Сортамент; ГОСТ 380-2005 Сталь углеродистая обыкновенного качества. Марки;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Проволока должна быть горячекатаная, в мотках. Проволока должна быть из углеродистой стали обыкновенного качества марки Ст1 или Ст2 или Ст3. Проволока должна быть охлаждена на воздухе или подвергнута </w:t>
            </w:r>
            <w:proofErr w:type="gramStart"/>
            <w:r w:rsidRPr="000A4881">
              <w:rPr>
                <w:rFonts w:ascii="Times New Roman" w:hAnsi="Times New Roman" w:cs="Times New Roman"/>
                <w:color w:val="000000"/>
              </w:rPr>
              <w:t>одностадийному</w:t>
            </w:r>
            <w:proofErr w:type="gramEnd"/>
            <w:r w:rsidRPr="000A4881">
              <w:rPr>
                <w:rFonts w:ascii="Times New Roman" w:hAnsi="Times New Roman" w:cs="Times New Roman"/>
                <w:color w:val="000000"/>
              </w:rPr>
              <w:t xml:space="preserve"> или </w:t>
            </w:r>
            <w:proofErr w:type="spellStart"/>
            <w:r w:rsidRPr="000A4881">
              <w:rPr>
                <w:rFonts w:ascii="Times New Roman" w:hAnsi="Times New Roman" w:cs="Times New Roman"/>
                <w:color w:val="000000"/>
              </w:rPr>
              <w:t>двухстадийному</w:t>
            </w:r>
            <w:proofErr w:type="spellEnd"/>
            <w:r w:rsidRPr="000A4881">
              <w:rPr>
                <w:rFonts w:ascii="Times New Roman" w:hAnsi="Times New Roman" w:cs="Times New Roman"/>
                <w:color w:val="000000"/>
              </w:rPr>
              <w:t xml:space="preserve"> ускоренному охлаждению. Проволока должна быть обычной или повышенной или высокой точности прокатки. Диаметр проволоки должен быть 6,3-6,5 мм. Площадь поперечного сечения должна быть минимально от 0,312 см². Масса 1 м должна быть максимально до 0,261 кг. По степени раскисления должна быть кипящая или полуспокойная или спокойная. Временное сопротивление проволоки должно быть менее 540(55) Н/мм² (кгс/мм²). Относительное сужение поперечного сечения после разрыва должно быть более 60 %. Предельные отклонения по номинальному диаметру должны быть от -0,5 до +0,4 мм.</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Бруски обрезные </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8486-86 Пиломатериалы хвойных пород. Технические условия; ГОСТ 24454-80. Пиломатериалы хвойных пород. Размеры; ГОСТ 2140-81  Видимые пороки древесины. Классификация, термины и определения, </w:t>
            </w:r>
            <w:r w:rsidRPr="000A4881">
              <w:rPr>
                <w:rFonts w:ascii="Times New Roman" w:hAnsi="Times New Roman" w:cs="Times New Roman"/>
                <w:color w:val="000000"/>
              </w:rPr>
              <w:lastRenderedPageBreak/>
              <w:t xml:space="preserve">способы измерения; ГОСТ 7016-82 Изделия из древесины и древесных материалов. Параметры шероховатости поверхности; ГОСТ 2789-73. Шероховатость поверхности. Параметры и характеристики; ГОСТ 6564-84 Пиломатериалы и заготовки. Правила приемки, методы контроля, маркировка и транспортирование; ГОСТ 18288-87 Производство лесопильное. Термины и определения.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lastRenderedPageBreak/>
              <w:t xml:space="preserve">Бруски обрезные хвойных пород должны быть изготовлены из древесины сосны или ели или пихты или лиственницы или кедра. По качеству древесины и обработки бруски должны быть 3 сорта. Параметр шероховатости поверхности брусков обрезных не превышает 1250 мкм. Длина брусков должна быть не менее 4 м. Толщина брусков должна быть не менее 40 мм.  Ширина брусков должна быть не более 150 мм. Предельные отклонения от номинальных размеров брусков по толщине ±2 мм. Предельные отклонения от номинальных </w:t>
            </w:r>
            <w:r w:rsidRPr="000A4881">
              <w:rPr>
                <w:rFonts w:ascii="Times New Roman" w:hAnsi="Times New Roman" w:cs="Times New Roman"/>
                <w:color w:val="000000"/>
              </w:rPr>
              <w:lastRenderedPageBreak/>
              <w:t>размеров брусков по ширине ±3 мм.</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 xml:space="preserve">Доски обрезные </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8486-86 Пиломатериалы хвойных пород. Технические условия; ГОСТ 24454-80. Пиломатериалы хвойных пород. Размеры; ГОСТ 2140-81  Видимые пороки древесины. Классификация, термины и определения, способы измерения; ГОСТ 7016-82 Изделия из древесины и древесных материалов. Параметры шероховатости поверхности; ГОСТ 2789-73. Шероховатость поверхности. Параметры и характеристики; </w:t>
            </w:r>
            <w:r w:rsidRPr="000A4881">
              <w:rPr>
                <w:rFonts w:ascii="Times New Roman" w:hAnsi="Times New Roman" w:cs="Times New Roman"/>
                <w:color w:val="000000"/>
              </w:rPr>
              <w:lastRenderedPageBreak/>
              <w:t>ГОСТ 6564-84 Пиломатериалы и заготовки. Правила приемки, методы контроля, маркировка и транспортирование; ГОСТ 18288-87 Производство лесопильное. Термины и определения.</w:t>
            </w:r>
          </w:p>
        </w:tc>
        <w:tc>
          <w:tcPr>
            <w:tcW w:w="3686" w:type="dxa"/>
            <w:tcBorders>
              <w:top w:val="single" w:sz="4" w:space="0" w:color="auto"/>
              <w:bottom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lastRenderedPageBreak/>
              <w:t>Доски обрезные хвойных пород должны быть изготовлены из древесины сосны или ели или пихты или лиственницы или кедра. По качеству древесины и обработки доски должны быть 3 сорта.  Параметр шероховатости поверхности досок обрезных не превышает 1250 мкм. Длина досок должна быть не менее 4 м. Ширина досок должна быть не менее 75 мм. Толщина досок должна быть не более 40 мм. Предельные отклонения от номинальных размеров досок по толщине должны быть ±2 мм. Предельные отклонения от номинальных размеров досок  по ширине должны быть  ±3 мм.</w:t>
            </w:r>
          </w:p>
        </w:tc>
      </w:tr>
      <w:tr w:rsidR="00797DD5" w:rsidRPr="000A4881" w:rsidTr="00776EC6">
        <w:tc>
          <w:tcPr>
            <w:tcW w:w="851" w:type="dxa"/>
          </w:tcPr>
          <w:p w:rsidR="00797DD5" w:rsidRPr="000A4881" w:rsidRDefault="00797DD5" w:rsidP="00797DD5">
            <w:pPr>
              <w:pStyle w:val="14"/>
              <w:numPr>
                <w:ilvl w:val="0"/>
                <w:numId w:val="13"/>
              </w:numPr>
              <w:spacing w:after="0" w:line="240" w:lineRule="auto"/>
              <w:ind w:hanging="720"/>
              <w:jc w:val="both"/>
              <w:rPr>
                <w:rFonts w:ascii="Times New Roman" w:hAnsi="Times New Roman"/>
              </w:rPr>
            </w:pPr>
          </w:p>
        </w:tc>
        <w:tc>
          <w:tcPr>
            <w:tcW w:w="2268" w:type="dxa"/>
            <w:tcBorders>
              <w:top w:val="single" w:sz="6" w:space="0" w:color="auto"/>
              <w:left w:val="single" w:sz="6" w:space="0" w:color="auto"/>
              <w:bottom w:val="single" w:sz="6" w:space="0" w:color="auto"/>
              <w:right w:val="nil"/>
            </w:tcBorders>
          </w:tcPr>
          <w:p w:rsidR="00797DD5" w:rsidRPr="000A4881" w:rsidRDefault="00797DD5" w:rsidP="00776EC6">
            <w:pPr>
              <w:ind w:left="85" w:right="85"/>
              <w:jc w:val="both"/>
              <w:rPr>
                <w:rFonts w:ascii="Times New Roman" w:hAnsi="Times New Roman" w:cs="Times New Roman"/>
              </w:rPr>
            </w:pPr>
            <w:r w:rsidRPr="000A4881">
              <w:rPr>
                <w:rFonts w:ascii="Times New Roman" w:hAnsi="Times New Roman" w:cs="Times New Roman"/>
              </w:rPr>
              <w:t>Болты с гайками и шайбами строительные</w:t>
            </w:r>
          </w:p>
        </w:tc>
        <w:tc>
          <w:tcPr>
            <w:tcW w:w="1842" w:type="dxa"/>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t xml:space="preserve">Товар должен соответствовать: ГОСТ Р ИСО 4014-2013 Болты с шестигранной головкой. Классы точности А и </w:t>
            </w:r>
            <w:proofErr w:type="gramStart"/>
            <w:r w:rsidRPr="000A4881">
              <w:rPr>
                <w:rFonts w:ascii="Times New Roman" w:hAnsi="Times New Roman" w:cs="Times New Roman"/>
                <w:color w:val="000000"/>
              </w:rPr>
              <w:t>В;  ГОСТ</w:t>
            </w:r>
            <w:proofErr w:type="gramEnd"/>
            <w:r w:rsidRPr="000A4881">
              <w:rPr>
                <w:rFonts w:ascii="Times New Roman" w:hAnsi="Times New Roman" w:cs="Times New Roman"/>
                <w:color w:val="000000"/>
              </w:rPr>
              <w:t xml:space="preserve"> ISO 898-1-2014 Механические свойства крепежных изделий из углеродистых и легированных сталей. Часть 1. Болты, винты и шпильки установленных классов прочности с крупным и мелким шагом резьбы; ГОСТ Р ИСО 4759-1-2009. Изделия крепежные. Допуски. Часть 1. Болты, винты, шпильки и гайки. Классы точности А, В и С; ГОСТ 16093-2004. Основные нормы взаимозаменяемости. Резьба метрическая. Допуски. Посадки с зазором; ГОСТ Р ИСО 8992-2011. Изделия крепежные. Общие требования для болтов, винтов, </w:t>
            </w:r>
            <w:r w:rsidRPr="000A4881">
              <w:rPr>
                <w:rFonts w:ascii="Times New Roman" w:hAnsi="Times New Roman" w:cs="Times New Roman"/>
                <w:color w:val="000000"/>
              </w:rPr>
              <w:lastRenderedPageBreak/>
              <w:t xml:space="preserve">шпилек и гаек; ГОСТ 16093-2004. Основные нормы взаимозаменяемости. Резьба метрическая. Допуски. Посадки с зазором. </w:t>
            </w:r>
          </w:p>
        </w:tc>
        <w:tc>
          <w:tcPr>
            <w:tcW w:w="3686" w:type="dxa"/>
            <w:tcBorders>
              <w:top w:val="single" w:sz="4" w:space="0" w:color="auto"/>
            </w:tcBorders>
          </w:tcPr>
          <w:p w:rsidR="00797DD5" w:rsidRPr="000A4881" w:rsidRDefault="00797DD5" w:rsidP="00776EC6">
            <w:pPr>
              <w:jc w:val="both"/>
              <w:rPr>
                <w:rFonts w:ascii="Times New Roman" w:hAnsi="Times New Roman" w:cs="Times New Roman"/>
                <w:color w:val="000000"/>
              </w:rPr>
            </w:pPr>
            <w:r w:rsidRPr="000A4881">
              <w:rPr>
                <w:rFonts w:ascii="Times New Roman" w:hAnsi="Times New Roman" w:cs="Times New Roman"/>
                <w:color w:val="000000"/>
              </w:rPr>
              <w:lastRenderedPageBreak/>
              <w:t xml:space="preserve">Болты с гайками и шайбами должны быть предназначены для строительных работ. Длина болта должна быть 100, 110, 120 мм.  Номинальный диаметр резьбы болта должен быть не менее 10 мм. Шаг резьбы болта должен быть не более 1,75 мм. Размер под ключ болта должен быть не менее 15,57 мм. Диаметр описанной окружности болта должен быть не менее 17,59 мм. Высота головки болта должна быть не более 7,79 мм. Высота головки под ключ болта должна быть не менее 4,28 мм. Диаметр опорной поверхности болта не менее 14,47 мм. Диаметр стержня болта не менее 9,64 мм. Номинальный диаметр резьбы гайки не более 12 мм. Шаг резьбы гайки не менее 1,5 мм. Размер под ключ гайки должен быть не более 18 мм. Диаметр описанной окружности гайки должен быть не менее 17,6 мм. Диаметр опорной поверхности гайки не менее 14,5 мм. Класс точности болта должен быть А или В. Допуск высоты головки болта должен быть js14 или js15. Допуск на диаметр стержня болта должен быть h13 или h14. Допуск на длину болта должен быть js15 или js17. Позиционный допуск болта должен быть IT13 или IT14. Болт должен быть изготовлен из углеродистой стали или углеродистой стали с добавками. Класс прочности болта 5.6 или 5.8 или 6.8. Твердость по Бринеллю болта не более 238 HBW. Твердость по Виккерсу болта должна быть не менее 155 HV. Напряжение от пробной нагрузки болта должно быть 440 или 280 или 380 МПа. Коэффициент пробной нагрузки болта должен быть 0,93 или 0,9 или 0,92. Предел прочности на растяжение болта должен быть </w:t>
            </w:r>
            <w:r w:rsidRPr="000A4881">
              <w:rPr>
                <w:rFonts w:ascii="Times New Roman" w:hAnsi="Times New Roman" w:cs="Times New Roman"/>
                <w:color w:val="000000"/>
              </w:rPr>
              <w:lastRenderedPageBreak/>
              <w:t xml:space="preserve">не менее 500 МПа. Теоретическая Масса должна быть 1000 </w:t>
            </w:r>
            <w:proofErr w:type="spellStart"/>
            <w:r w:rsidRPr="000A4881">
              <w:rPr>
                <w:rFonts w:ascii="Times New Roman" w:hAnsi="Times New Roman" w:cs="Times New Roman"/>
                <w:color w:val="000000"/>
              </w:rPr>
              <w:t>шт</w:t>
            </w:r>
            <w:proofErr w:type="spellEnd"/>
            <w:r w:rsidRPr="000A4881">
              <w:rPr>
                <w:rFonts w:ascii="Times New Roman" w:hAnsi="Times New Roman" w:cs="Times New Roman"/>
                <w:color w:val="000000"/>
              </w:rPr>
              <w:t xml:space="preserve"> гаек не более 15,67 кг. Шайба должна быть для крепежной детали с диаметром 10 или 12 мм.</w:t>
            </w:r>
          </w:p>
        </w:tc>
      </w:tr>
    </w:tbl>
    <w:p w:rsidR="00797DD5" w:rsidRPr="000A4881" w:rsidRDefault="00797DD5" w:rsidP="00797DD5">
      <w:pPr>
        <w:jc w:val="both"/>
        <w:rPr>
          <w:rFonts w:ascii="Times New Roman" w:hAnsi="Times New Roman" w:cs="Times New Roman"/>
        </w:rPr>
      </w:pPr>
    </w:p>
    <w:p w:rsidR="00797DD5" w:rsidRPr="000A4881" w:rsidRDefault="00797DD5" w:rsidP="00797DD5">
      <w:pPr>
        <w:jc w:val="both"/>
        <w:rPr>
          <w:rFonts w:ascii="Times New Roman" w:hAnsi="Times New Roman" w:cs="Times New Roman"/>
        </w:rPr>
      </w:pPr>
    </w:p>
    <w:p w:rsidR="00600566" w:rsidRPr="000A4881" w:rsidRDefault="00600566" w:rsidP="005871B1">
      <w:pPr>
        <w:jc w:val="both"/>
      </w:pPr>
    </w:p>
    <w:p w:rsidR="00600566" w:rsidRPr="000A4881" w:rsidRDefault="00600566" w:rsidP="005871B1">
      <w:pPr>
        <w:jc w:val="both"/>
      </w:pPr>
    </w:p>
    <w:p w:rsidR="00600566" w:rsidRPr="000A4881" w:rsidRDefault="00600566" w:rsidP="00600566">
      <w:pPr>
        <w:spacing w:line="240" w:lineRule="auto"/>
        <w:jc w:val="both"/>
        <w:rPr>
          <w:rFonts w:ascii="Times New Roman" w:eastAsia="Times New Roman" w:hAnsi="Times New Roman" w:cs="Times New Roman"/>
        </w:rPr>
      </w:pPr>
      <w:r w:rsidRPr="000A4881">
        <w:rPr>
          <w:rFonts w:ascii="Times New Roman" w:eastAsia="Times New Roman" w:hAnsi="Times New Roman" w:cs="Times New Roman"/>
        </w:rPr>
        <w:t xml:space="preserve">ИНСТРУКЦИЯ ПО ЗАПОЛНЕНИЮ ПРЕДЛОЖЕНИЯ об условиях выполнения работ, которые необходимо выполнить в отношении   имущества, права на которое передаются по договору аренды,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(ДАЛЕЕ ПРЕДЛОЖЕНИЕ по качеству, количественным, техническим характеристикам). </w:t>
      </w:r>
    </w:p>
    <w:p w:rsidR="00600566" w:rsidRPr="000A4881" w:rsidRDefault="00600566" w:rsidP="00600566">
      <w:pPr>
        <w:spacing w:line="240" w:lineRule="auto"/>
        <w:jc w:val="both"/>
        <w:rPr>
          <w:rFonts w:ascii="Times New Roman" w:eastAsia="Times New Roman" w:hAnsi="Times New Roman" w:cs="Times New Roman"/>
        </w:rPr>
      </w:pPr>
      <w:r w:rsidRPr="000A4881">
        <w:rPr>
          <w:rFonts w:ascii="Times New Roman" w:eastAsia="Times New Roman" w:hAnsi="Times New Roman" w:cs="Times New Roman"/>
        </w:rPr>
        <w:t xml:space="preserve">Предложение по качеству, количественным, техническим </w:t>
      </w:r>
      <w:proofErr w:type="gramStart"/>
      <w:r w:rsidRPr="000A4881">
        <w:rPr>
          <w:rFonts w:ascii="Times New Roman" w:eastAsia="Times New Roman" w:hAnsi="Times New Roman" w:cs="Times New Roman"/>
        </w:rPr>
        <w:t>характеристикам  должно</w:t>
      </w:r>
      <w:proofErr w:type="gramEnd"/>
      <w:r w:rsidRPr="000A4881">
        <w:rPr>
          <w:rFonts w:ascii="Times New Roman" w:eastAsia="Times New Roman" w:hAnsi="Times New Roman" w:cs="Times New Roman"/>
        </w:rPr>
        <w:t xml:space="preserve"> содержать сведения о конкретных показателях товаров (материалов), соответствующие значениям, установленным в части 2 Приложения №5 документации .</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В случае установления (определения) в  части 2 Приложения №5 документации соответствующего минимального значения показателя товара (использованы слова: «не менее», «от», «не ниже») участником аукциона должно быть представлено конкретное количественное (числовое) значение такого показателя товара равное или превышающее установленного минимального значения указанного показателя товара, выраженное в единицах измерениях, определенных в части 2 Приложения №5 документации относительно указанного показателя товара, не содержащее указания на сведения относительно минимальности его значения (слов  «не менее», «от»,  «не ниже»).</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 xml:space="preserve">В случае установления (определения) в   </w:t>
      </w:r>
      <w:r w:rsidRPr="000A4881">
        <w:rPr>
          <w:rFonts w:ascii="Times New Roman" w:eastAsia="Times New Roman" w:hAnsi="Times New Roman" w:cs="Times New Roman"/>
        </w:rPr>
        <w:t>части 2 Приложения №5 документации</w:t>
      </w:r>
      <w:r w:rsidRPr="000A4881">
        <w:rPr>
          <w:rFonts w:ascii="Times New Roman" w:eastAsia="Times New Roman" w:hAnsi="Times New Roman" w:cs="Times New Roman"/>
          <w:bCs/>
        </w:rPr>
        <w:t xml:space="preserve"> соответствующего максимального значения показателя товара (использованы слова: «не более», «до», «не выше») участником аукциона должно быть представлено конкретное количественное (числовое) значение такого показателя товара равное или меньшее установленного максимального значения указанного показателя товара, выраженное в единицах измерениях, определенных в  части 2 Приложения №5 документации относительно указанного показателя товара, не содержащее указания на сведения относительно максимальности его значения (слов  «не более», «до», «не выше»).</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 xml:space="preserve">В случае установления (определения) в части 2 Приложения №5 документации соответствующего значения показателя товара, где использованы слова «более» участником аукциона должно быть представлено конкретное количественное (числовое) значение такого показателя товара, превышающее значения указанного показателя товара, выраженное в единицах измерениях, определенных в части 2 Приложения №5 документации относительно указанного показателя товара, не содержащее слова «более». В случае установления (определения) в   </w:t>
      </w:r>
      <w:r w:rsidRPr="000A4881">
        <w:rPr>
          <w:rFonts w:ascii="Times New Roman" w:eastAsia="Times New Roman" w:hAnsi="Times New Roman" w:cs="Times New Roman"/>
        </w:rPr>
        <w:t>части 2 Приложения №5 документации</w:t>
      </w:r>
      <w:r w:rsidRPr="000A4881">
        <w:rPr>
          <w:rFonts w:ascii="Times New Roman" w:eastAsia="Times New Roman" w:hAnsi="Times New Roman" w:cs="Times New Roman"/>
          <w:bCs/>
        </w:rPr>
        <w:t xml:space="preserve"> соответствующего значения показателя товара, где использованы слова «менее» участником аукциона должно быть представлено конкретное количественное (числовое) значение такого показателя товара меньшее значения указанного показателя товара, выраженное в единицах измерениях, определенных в части 2 Приложения №5 документации, не содержащее слова «менее». </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 xml:space="preserve">В случае установления (определения) в части 2 Приложения №5 документации минимального и максимального значений (диапазон значений, интервал значений) показателя товара (использованы: «от … до …», «±», «-»).  участником аукциона должно быть представлено конкретное не интервальное количественное (числовое) значение такого показателя товара, не меньшее минимального значения и не превышающее максимального значения диапазона (интервала) значений указанного показателя товара, установленных в  </w:t>
      </w:r>
      <w:r w:rsidRPr="000A4881">
        <w:rPr>
          <w:rFonts w:ascii="Times New Roman" w:eastAsia="Times New Roman" w:hAnsi="Times New Roman" w:cs="Times New Roman"/>
        </w:rPr>
        <w:t>части 2 Приложения №5 документации</w:t>
      </w:r>
      <w:r w:rsidRPr="000A4881">
        <w:rPr>
          <w:rFonts w:ascii="Times New Roman" w:eastAsia="Times New Roman" w:hAnsi="Times New Roman" w:cs="Times New Roman"/>
          <w:bCs/>
        </w:rPr>
        <w:t xml:space="preserve"> относительно указанного показателя товара, выраженное в единицах измерениях, определенных в  </w:t>
      </w:r>
      <w:r w:rsidRPr="000A4881">
        <w:rPr>
          <w:rFonts w:ascii="Times New Roman" w:eastAsia="Times New Roman" w:hAnsi="Times New Roman" w:cs="Times New Roman"/>
        </w:rPr>
        <w:t>части 2 Приложения №5 документации</w:t>
      </w:r>
      <w:r w:rsidRPr="000A4881">
        <w:rPr>
          <w:rFonts w:ascii="Times New Roman" w:eastAsia="Times New Roman" w:hAnsi="Times New Roman" w:cs="Times New Roman"/>
          <w:bCs/>
        </w:rPr>
        <w:t xml:space="preserve"> относительно указанного показателя товара, не </w:t>
      </w:r>
      <w:r w:rsidRPr="000A4881">
        <w:rPr>
          <w:rFonts w:ascii="Times New Roman" w:eastAsia="Times New Roman" w:hAnsi="Times New Roman" w:cs="Times New Roman"/>
          <w:bCs/>
        </w:rPr>
        <w:lastRenderedPageBreak/>
        <w:t>содержащее указания на сведения относительно минимальности и максимальности его значения  («от … до …», «±» , «-» ), за исключением случаев связанных с температурным диапазоном, электриче</w:t>
      </w:r>
      <w:r w:rsidR="00797DD5" w:rsidRPr="000A4881">
        <w:rPr>
          <w:rFonts w:ascii="Times New Roman" w:eastAsia="Times New Roman" w:hAnsi="Times New Roman" w:cs="Times New Roman"/>
          <w:bCs/>
        </w:rPr>
        <w:t xml:space="preserve">ским напряжением, </w:t>
      </w:r>
      <w:r w:rsidRPr="000A4881">
        <w:rPr>
          <w:rFonts w:ascii="Times New Roman" w:eastAsia="Times New Roman" w:hAnsi="Times New Roman" w:cs="Times New Roman"/>
          <w:bCs/>
        </w:rPr>
        <w:t xml:space="preserve"> расходом и с предельными отклонениями показателей товара предлагаемого для выполнения работ. В случаях с предельными отклонениями показателей товара предлагаемого для выполнения работ должно быть представлено интервальное количественное (числовое) значение такого диапазона, нижняя граница которого - не меньшее минимального значения, верхняя граница - не превышающее максимального значения указанного показателя товара. В случаях с температурным диапазоном, фракцией щебня, расходом должно быть представлено интервальное количественное (числовое) значение такого диапазона, нижняя граница и верхняя граница которого являются фиксированными и не подлежат изменению.</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Данное требование к поименованным таким образом показателям товара обусловлено тем, что необходимый товар обладает (имеет) интервальным количественным (числовым) значением соответствующего показателя.</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В случае установления (определения) в части 2 Приложения №5 документации соответствующего значения показателя товара, где использованы слова «выше» - участником аукциона должен быть представлен товар с лучшими характеристиками, по сравнению с исходными и не содержащее слово «выше».</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 xml:space="preserve">В случае установления (определения) в части 2 Приложения №5 документации соответствующего значения показателя товара, которое не может (не должно) изменяться (использованы словосочетания «должно быть», «должен быть», «должна быть», «должны быть», «должно быть:», «должен быть:», «должна быть:», «должны быть:», «должно», «должен», «должна», «должны», «должно:», «должен:», «должна:», «должны:»), то есть значения, которое является фиксированным, не подлежащим изменению в соответствии с условиями документации об аукционе (в том числе в </w:t>
      </w:r>
      <w:r w:rsidRPr="000A4881">
        <w:rPr>
          <w:rFonts w:ascii="Times New Roman" w:eastAsia="Times New Roman" w:hAnsi="Times New Roman" w:cs="Times New Roman"/>
        </w:rPr>
        <w:t>части 2 Приложения №5 документации</w:t>
      </w:r>
      <w:r w:rsidRPr="000A4881">
        <w:rPr>
          <w:rFonts w:ascii="Times New Roman" w:eastAsia="Times New Roman" w:hAnsi="Times New Roman" w:cs="Times New Roman"/>
          <w:bCs/>
        </w:rPr>
        <w:t xml:space="preserve">), и не содержащим характеристик минимальности, максимальности и интервальности значений показателей товаров, участником аукциона должно быть представлено значение такого показателя товара, соответствующее значению, установленном в </w:t>
      </w:r>
      <w:r w:rsidRPr="000A4881">
        <w:rPr>
          <w:rFonts w:ascii="Times New Roman" w:eastAsia="Times New Roman" w:hAnsi="Times New Roman" w:cs="Times New Roman"/>
        </w:rPr>
        <w:t>части 2 Приложения №5 документации</w:t>
      </w:r>
      <w:r w:rsidRPr="000A4881">
        <w:rPr>
          <w:rFonts w:ascii="Times New Roman" w:eastAsia="Times New Roman" w:hAnsi="Times New Roman" w:cs="Times New Roman"/>
          <w:bCs/>
        </w:rPr>
        <w:t xml:space="preserve"> относительно указанного показателя товара,  не содержащее  словосочетаний «должно быть», «должен быть», «должна быть», «должны быть», «должно быть:», «должен быть:», «должна быть:», «должны быть:», «должно», «должен», «должна», «должны», «должно:», «должен:», «должна:», «должны:»  .</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 xml:space="preserve">В случае если в части 2 Приложения №5 документации указываются (предлагаются) альтернативные значения показателя (свойства) товара, которые сопровождаются союзом «или» участник аукциона самостоятельно выбирает одно из указанных свойств товара (материала). Показатели, установленные для других альтернативных значений, участник не указывает и пишет, что выбран другой показатель товара. При </w:t>
      </w:r>
      <w:proofErr w:type="gramStart"/>
      <w:r w:rsidRPr="000A4881">
        <w:rPr>
          <w:rFonts w:ascii="Times New Roman" w:eastAsia="Times New Roman" w:hAnsi="Times New Roman" w:cs="Times New Roman"/>
          <w:bCs/>
        </w:rPr>
        <w:t>этом  Предложение</w:t>
      </w:r>
      <w:proofErr w:type="gramEnd"/>
      <w:r w:rsidRPr="000A4881">
        <w:rPr>
          <w:rFonts w:ascii="Times New Roman" w:eastAsia="Times New Roman" w:hAnsi="Times New Roman" w:cs="Times New Roman"/>
          <w:bCs/>
        </w:rPr>
        <w:t xml:space="preserve"> по качеству, количественным, техническим характеристикам) не должно содержать союз «или». Данное требование к показателям товара обусловлено наличием альтернативных показателей (свойств) товара, его характеризующих, которые соответствует потребностям заказчика.</w:t>
      </w:r>
    </w:p>
    <w:p w:rsidR="00797DD5" w:rsidRPr="000A4881" w:rsidRDefault="00797DD5"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В случаях перечисления числовых значений показателей товара с использованием знака препинания «,» - необходимо указать все перечисленные значения, если числовое значения является размером, участнику необходимо предоставить все конкретные показатели товара по каждому размеру отдельно.</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В случае если в части 2 Приложения №5 документации, в одном предложении установлены сразу несколько видов требований к значениям показателей (минимального, максимального, минимального и максимального значений, значения показателя товара, которое не может (не должно) изменяться, альтернативных значений), в данном случае участнику следует руководствоваться всеми вышеперечисленными правилами.</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 xml:space="preserve">Требования, установленные в части 2 Приложения №5 документации, с использованием иных слов, словосочетаний, знаков препинаний являются неизменными. При указании сведений о конкретных показателях, используемого для выполнения работ товара, участник аукциона обязан указать единицы измерения показателей и значения таких показателей, точно соответствующие значениям, установленным в части 2 Приложения №5 документации, для показателей, значения которых не могут изменяться. </w:t>
      </w:r>
    </w:p>
    <w:p w:rsidR="00600566" w:rsidRPr="000A4881" w:rsidRDefault="00600566" w:rsidP="00600566">
      <w:pPr>
        <w:spacing w:line="240" w:lineRule="auto"/>
        <w:jc w:val="both"/>
        <w:rPr>
          <w:rFonts w:ascii="Times New Roman" w:eastAsia="Times New Roman" w:hAnsi="Times New Roman" w:cs="Times New Roman"/>
          <w:bCs/>
        </w:rPr>
      </w:pPr>
      <w:r w:rsidRPr="000A4881">
        <w:rPr>
          <w:rFonts w:ascii="Times New Roman" w:eastAsia="Times New Roman" w:hAnsi="Times New Roman" w:cs="Times New Roman"/>
          <w:bCs/>
        </w:rPr>
        <w:t xml:space="preserve">Предложение по качеству, количественным, техническим характеристикам) не должно содержать слов, словосочетаний, предлогов, символов таких как «не менее», «от», «не ниже», «не более», «до», «не выше», «более», «менее», «выше», «должно быть», «должен быть», «должна быть», «должны быть», «должно быть:», «должен быть:», «должна быть:», «должны быть:», «должно», «должен», «должна», «должны», «должно:», «должен:», «должна:», «должны:», «от … до …», «±», «-» за исключением случаев, предусмотренных настоящей инструкцией.  </w:t>
      </w:r>
    </w:p>
    <w:p w:rsidR="00600566" w:rsidRPr="004F0BCB" w:rsidRDefault="00600566" w:rsidP="00600566">
      <w:pPr>
        <w:spacing w:line="240" w:lineRule="auto"/>
        <w:jc w:val="both"/>
        <w:rPr>
          <w:rFonts w:ascii="Times New Roman" w:eastAsia="Times New Roman" w:hAnsi="Times New Roman" w:cs="Times New Roman"/>
        </w:rPr>
      </w:pPr>
      <w:r w:rsidRPr="000A4881">
        <w:rPr>
          <w:rFonts w:ascii="Times New Roman" w:eastAsia="Times New Roman" w:hAnsi="Times New Roman" w:cs="Times New Roman"/>
          <w:bCs/>
        </w:rPr>
        <w:t xml:space="preserve">В предложении по качеству, количественным, техническим характеристикам должны применяться общепринятые обозначения, единицы измерения и наименования, в соответствии с требованиями </w:t>
      </w:r>
      <w:r w:rsidRPr="000A4881">
        <w:rPr>
          <w:rFonts w:ascii="Times New Roman" w:eastAsia="Times New Roman" w:hAnsi="Times New Roman" w:cs="Times New Roman"/>
        </w:rPr>
        <w:t xml:space="preserve">части 2 </w:t>
      </w:r>
      <w:r w:rsidRPr="000A4881">
        <w:rPr>
          <w:rFonts w:ascii="Times New Roman" w:eastAsia="Times New Roman" w:hAnsi="Times New Roman" w:cs="Times New Roman"/>
        </w:rPr>
        <w:lastRenderedPageBreak/>
        <w:t>Приложения №5 документации</w:t>
      </w:r>
      <w:r w:rsidRPr="000A4881">
        <w:rPr>
          <w:rFonts w:ascii="Times New Roman" w:eastAsia="Times New Roman" w:hAnsi="Times New Roman" w:cs="Times New Roman"/>
          <w:bCs/>
        </w:rPr>
        <w:t xml:space="preserve">. Используемые материалы должны соответствовать государственным стандартам, установленным в </w:t>
      </w:r>
      <w:r w:rsidRPr="000A4881">
        <w:rPr>
          <w:rFonts w:ascii="Times New Roman" w:eastAsia="Times New Roman" w:hAnsi="Times New Roman" w:cs="Times New Roman"/>
        </w:rPr>
        <w:t>части 2 Приложения №5 документации</w:t>
      </w:r>
      <w:r w:rsidRPr="000A4881">
        <w:rPr>
          <w:rFonts w:ascii="Times New Roman" w:eastAsia="Times New Roman" w:hAnsi="Times New Roman" w:cs="Times New Roman"/>
          <w:bCs/>
        </w:rPr>
        <w:t>. Если государственные стандарты на момент заполнения  предложения по качеству, количественным, техническим характеристикам утратили силу, необходимо пользоваться действующими государственными стандартами. При представлении сведений о значениях показателей товаров, участник аукциона не вправе изменять наименования показателей. В случае, если необходимый для производства работ товар не производится по ГОСТ либо ГОСТ на него отсутствует или устарел – показатели принимаются заказчиком на основании мониторинга рынка, проводимого для товаров, использованных при определении начальной максимальной цены. Данные требования обязательны для выполнения и приняты заказчиком с целью расширения доступа к участию в аукционе для товаров, не сертифицированных по ГОСТ, но имеющих требуемые заказчиком характеристики, а также для описания товаров, на которые отсутствуют ГОСТ. Указанные товары, в случае их использования в составе одной системы (ссылки на работы, при которых применяется товар указаны в таблице с требованиями) должны обеспечивать совместимость использования предлагаемых товаров. В случаях перечисления числовых значений показателей товара с использованием знака препинания «запятая» - необходимо указать все перечисленные значения. Составные части одного товара в сумме должны составлять сто процентов. Если значение показателя товара является отрицательными значением, то участник аукциона руководствуется математическим правилом сравнения чисел. При представлении сведений о значениях показателей товаров участник аукциона не вправе изменять наименования показателей и наименования товаров. Изменение названия показателя товара или наименования товара трактуется комиссией как непредставление сведений о показателе.</w:t>
      </w:r>
    </w:p>
    <w:p w:rsidR="00797DD5" w:rsidRDefault="00797DD5" w:rsidP="005871B1">
      <w:pPr>
        <w:jc w:val="both"/>
        <w:sectPr w:rsidR="00797DD5" w:rsidSect="00797DD5">
          <w:pgSz w:w="11900" w:h="16840"/>
          <w:pgMar w:top="567" w:right="567" w:bottom="851" w:left="567" w:header="709" w:footer="0" w:gutter="0"/>
          <w:cols w:space="720"/>
          <w:titlePg/>
          <w:docGrid w:linePitch="299"/>
        </w:sectPr>
      </w:pPr>
    </w:p>
    <w:p w:rsidR="00600566" w:rsidRPr="005871B1" w:rsidRDefault="00600566" w:rsidP="005871B1">
      <w:pPr>
        <w:jc w:val="both"/>
      </w:pPr>
    </w:p>
    <w:sectPr w:rsidR="00600566" w:rsidRPr="005871B1" w:rsidSect="00600566">
      <w:pgSz w:w="16840" w:h="11900" w:orient="landscape"/>
      <w:pgMar w:top="567" w:right="851" w:bottom="567" w:left="567" w:header="709"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032" w:rsidRDefault="00676032" w:rsidP="005871B1">
      <w:pPr>
        <w:spacing w:after="0" w:line="240" w:lineRule="auto"/>
      </w:pPr>
      <w:r>
        <w:separator/>
      </w:r>
    </w:p>
  </w:endnote>
  <w:endnote w:type="continuationSeparator" w:id="0">
    <w:p w:rsidR="00676032" w:rsidRDefault="00676032" w:rsidP="00587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032" w:rsidRDefault="00676032" w:rsidP="005871B1">
      <w:pPr>
        <w:spacing w:after="0" w:line="240" w:lineRule="auto"/>
      </w:pPr>
      <w:r>
        <w:separator/>
      </w:r>
    </w:p>
  </w:footnote>
  <w:footnote w:type="continuationSeparator" w:id="0">
    <w:p w:rsidR="00676032" w:rsidRDefault="00676032" w:rsidP="00587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B5EBF"/>
    <w:multiLevelType w:val="hybridMultilevel"/>
    <w:tmpl w:val="3E20AC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807FF9"/>
    <w:multiLevelType w:val="hybridMultilevel"/>
    <w:tmpl w:val="6D7465FA"/>
    <w:styleLink w:val="1"/>
    <w:lvl w:ilvl="0" w:tplc="93F47502">
      <w:start w:val="1"/>
      <w:numFmt w:val="bullet"/>
      <w:lvlText w:val="•"/>
      <w:lvlJc w:val="left"/>
      <w:pPr>
        <w:tabs>
          <w:tab w:val="num" w:pos="708"/>
        </w:tabs>
        <w:ind w:left="141" w:firstLine="4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5C65980">
      <w:start w:val="1"/>
      <w:numFmt w:val="bullet"/>
      <w:lvlText w:val="o"/>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FE0E54">
      <w:start w:val="1"/>
      <w:numFmt w:val="bullet"/>
      <w:lvlText w:val="▪"/>
      <w:lvlJc w:val="left"/>
      <w:pPr>
        <w:tabs>
          <w:tab w:val="num" w:pos="708"/>
        </w:tabs>
        <w:ind w:left="141" w:firstLine="4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A25E72">
      <w:start w:val="1"/>
      <w:numFmt w:val="bullet"/>
      <w:lvlText w:val="•"/>
      <w:lvlJc w:val="left"/>
      <w:pPr>
        <w:tabs>
          <w:tab w:val="num" w:pos="1287"/>
        </w:tabs>
        <w:ind w:left="720" w:firstLine="43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5D4FB7C">
      <w:start w:val="1"/>
      <w:numFmt w:val="bullet"/>
      <w:lvlText w:val="o"/>
      <w:lvlJc w:val="left"/>
      <w:pPr>
        <w:tabs>
          <w:tab w:val="num" w:pos="2007"/>
        </w:tabs>
        <w:ind w:left="1440" w:firstLine="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9F645CA">
      <w:start w:val="1"/>
      <w:numFmt w:val="bullet"/>
      <w:lvlText w:val="▪"/>
      <w:lvlJc w:val="left"/>
      <w:pPr>
        <w:tabs>
          <w:tab w:val="num" w:pos="2727"/>
        </w:tabs>
        <w:ind w:left="2160" w:firstLine="4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8905B9E">
      <w:start w:val="1"/>
      <w:numFmt w:val="bullet"/>
      <w:lvlText w:val="•"/>
      <w:lvlJc w:val="left"/>
      <w:pPr>
        <w:tabs>
          <w:tab w:val="num" w:pos="3447"/>
        </w:tabs>
        <w:ind w:left="2880" w:firstLine="47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CD4085E">
      <w:start w:val="1"/>
      <w:numFmt w:val="bullet"/>
      <w:suff w:val="nothing"/>
      <w:lvlText w:val="o"/>
      <w:lvlJc w:val="left"/>
      <w:pPr>
        <w:ind w:left="3600" w:firstLine="48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CA65152">
      <w:start w:val="1"/>
      <w:numFmt w:val="bullet"/>
      <w:lvlText w:val="▪"/>
      <w:lvlJc w:val="left"/>
      <w:pPr>
        <w:ind w:left="4320" w:hanging="21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3521DF0"/>
    <w:multiLevelType w:val="hybridMultilevel"/>
    <w:tmpl w:val="B87CFD9C"/>
    <w:lvl w:ilvl="0" w:tplc="98102E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034420E"/>
    <w:multiLevelType w:val="multilevel"/>
    <w:tmpl w:val="E1E2330C"/>
    <w:lvl w:ilvl="0">
      <w:start w:val="1"/>
      <w:numFmt w:val="decimal"/>
      <w:lvlText w:val="%1."/>
      <w:lvlJc w:val="left"/>
      <w:pPr>
        <w:ind w:left="1069"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4" w15:restartNumberingAfterBreak="0">
    <w:nsid w:val="42EC1E84"/>
    <w:multiLevelType w:val="multilevel"/>
    <w:tmpl w:val="CFDEFFDE"/>
    <w:styleLink w:val="11"/>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1354"/>
        </w:tabs>
        <w:ind w:left="645" w:firstLine="14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5933323"/>
    <w:multiLevelType w:val="multilevel"/>
    <w:tmpl w:val="CFDEFFDE"/>
    <w:numStyleLink w:val="11"/>
  </w:abstractNum>
  <w:abstractNum w:abstractNumId="6" w15:restartNumberingAfterBreak="0">
    <w:nsid w:val="5848055B"/>
    <w:multiLevelType w:val="hybridMultilevel"/>
    <w:tmpl w:val="6BA06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4D26CB"/>
    <w:multiLevelType w:val="hybridMultilevel"/>
    <w:tmpl w:val="6D7465FA"/>
    <w:numStyleLink w:val="1"/>
  </w:abstractNum>
  <w:abstractNum w:abstractNumId="8" w15:restartNumberingAfterBreak="0">
    <w:nsid w:val="6CEF4966"/>
    <w:multiLevelType w:val="hybridMultilevel"/>
    <w:tmpl w:val="15B89C0C"/>
    <w:lvl w:ilvl="0" w:tplc="CE9CE4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70BC33BE"/>
    <w:multiLevelType w:val="multilevel"/>
    <w:tmpl w:val="76367A38"/>
    <w:lvl w:ilvl="0">
      <w:start w:val="1"/>
      <w:numFmt w:val="decimal"/>
      <w:lvlText w:val="%1."/>
      <w:lvlJc w:val="left"/>
      <w:pPr>
        <w:ind w:left="1069" w:hanging="360"/>
      </w:pPr>
      <w:rPr>
        <w:rFonts w:eastAsia="Arial Unicode MS" w:cs="Arial Unicode MS" w:hint="default"/>
      </w:rPr>
    </w:lvl>
    <w:lvl w:ilvl="1">
      <w:start w:val="1"/>
      <w:numFmt w:val="decimal"/>
      <w:isLgl/>
      <w:lvlText w:val="%1.%2."/>
      <w:lvlJc w:val="left"/>
      <w:pPr>
        <w:ind w:left="1069" w:hanging="360"/>
      </w:pPr>
      <w:rPr>
        <w:rFonts w:eastAsia="Arial Unicode MS" w:cs="Arial Unicode MS" w:hint="default"/>
      </w:rPr>
    </w:lvl>
    <w:lvl w:ilvl="2">
      <w:start w:val="1"/>
      <w:numFmt w:val="decimal"/>
      <w:isLgl/>
      <w:lvlText w:val="%1.%2.%3."/>
      <w:lvlJc w:val="left"/>
      <w:pPr>
        <w:ind w:left="1429" w:hanging="720"/>
      </w:pPr>
      <w:rPr>
        <w:rFonts w:eastAsia="Arial Unicode MS" w:cs="Arial Unicode MS" w:hint="default"/>
      </w:rPr>
    </w:lvl>
    <w:lvl w:ilvl="3">
      <w:start w:val="1"/>
      <w:numFmt w:val="decimal"/>
      <w:isLgl/>
      <w:lvlText w:val="%1.%2.%3.%4."/>
      <w:lvlJc w:val="left"/>
      <w:pPr>
        <w:ind w:left="1429" w:hanging="720"/>
      </w:pPr>
      <w:rPr>
        <w:rFonts w:eastAsia="Arial Unicode MS" w:cs="Arial Unicode MS" w:hint="default"/>
      </w:rPr>
    </w:lvl>
    <w:lvl w:ilvl="4">
      <w:start w:val="1"/>
      <w:numFmt w:val="decimal"/>
      <w:isLgl/>
      <w:lvlText w:val="%1.%2.%3.%4.%5."/>
      <w:lvlJc w:val="left"/>
      <w:pPr>
        <w:ind w:left="1789" w:hanging="1080"/>
      </w:pPr>
      <w:rPr>
        <w:rFonts w:eastAsia="Arial Unicode MS" w:cs="Arial Unicode MS" w:hint="default"/>
      </w:rPr>
    </w:lvl>
    <w:lvl w:ilvl="5">
      <w:start w:val="1"/>
      <w:numFmt w:val="decimal"/>
      <w:isLgl/>
      <w:lvlText w:val="%1.%2.%3.%4.%5.%6."/>
      <w:lvlJc w:val="left"/>
      <w:pPr>
        <w:ind w:left="1789" w:hanging="1080"/>
      </w:pPr>
      <w:rPr>
        <w:rFonts w:eastAsia="Arial Unicode MS" w:cs="Arial Unicode MS" w:hint="default"/>
      </w:rPr>
    </w:lvl>
    <w:lvl w:ilvl="6">
      <w:start w:val="1"/>
      <w:numFmt w:val="decimal"/>
      <w:isLgl/>
      <w:lvlText w:val="%1.%2.%3.%4.%5.%6.%7."/>
      <w:lvlJc w:val="left"/>
      <w:pPr>
        <w:ind w:left="2149" w:hanging="1440"/>
      </w:pPr>
      <w:rPr>
        <w:rFonts w:eastAsia="Arial Unicode MS" w:cs="Arial Unicode MS" w:hint="default"/>
      </w:rPr>
    </w:lvl>
    <w:lvl w:ilvl="7">
      <w:start w:val="1"/>
      <w:numFmt w:val="decimal"/>
      <w:isLgl/>
      <w:lvlText w:val="%1.%2.%3.%4.%5.%6.%7.%8."/>
      <w:lvlJc w:val="left"/>
      <w:pPr>
        <w:ind w:left="2149" w:hanging="1440"/>
      </w:pPr>
      <w:rPr>
        <w:rFonts w:eastAsia="Arial Unicode MS" w:cs="Arial Unicode MS" w:hint="default"/>
      </w:rPr>
    </w:lvl>
    <w:lvl w:ilvl="8">
      <w:start w:val="1"/>
      <w:numFmt w:val="decimal"/>
      <w:isLgl/>
      <w:lvlText w:val="%1.%2.%3.%4.%5.%6.%7.%8.%9."/>
      <w:lvlJc w:val="left"/>
      <w:pPr>
        <w:ind w:left="2509" w:hanging="1800"/>
      </w:pPr>
      <w:rPr>
        <w:rFonts w:eastAsia="Arial Unicode MS" w:cs="Arial Unicode MS" w:hint="default"/>
      </w:rPr>
    </w:lvl>
  </w:abstractNum>
  <w:num w:numId="1">
    <w:abstractNumId w:val="1"/>
  </w:num>
  <w:num w:numId="2">
    <w:abstractNumId w:val="7"/>
  </w:num>
  <w:num w:numId="3">
    <w:abstractNumId w:val="4"/>
  </w:num>
  <w:num w:numId="4">
    <w:abstractNumId w:val="5"/>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1354"/>
          </w:tabs>
          <w:ind w:left="645"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5"/>
    <w:lvlOverride w:ilvl="0">
      <w:lvl w:ilvl="0">
        <w:start w:val="1"/>
        <w:numFmt w:val="decimal"/>
        <w:lvlText w:val="%1."/>
        <w:lvlJc w:val="left"/>
        <w:pPr>
          <w:ind w:left="1069"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276"/>
          </w:tabs>
          <w:ind w:left="567" w:firstLine="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276"/>
          </w:tabs>
          <w:ind w:left="567" w:firstLine="1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418"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5"/>
    <w:lvlOverride w:ilvl="0">
      <w:lvl w:ilvl="0">
        <w:start w:val="1"/>
        <w:numFmt w:val="decimal"/>
        <w:lvlText w:val="%1."/>
        <w:lvlJc w:val="left"/>
        <w:pPr>
          <w:tabs>
            <w:tab w:val="num" w:pos="1134"/>
          </w:tabs>
          <w:ind w:left="425" w:firstLine="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1560"/>
          </w:tabs>
          <w:ind w:left="851" w:firstLine="1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1354"/>
          </w:tabs>
          <w:ind w:left="64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9"/>
  </w:num>
  <w:num w:numId="8">
    <w:abstractNumId w:val="3"/>
  </w:num>
  <w:num w:numId="9">
    <w:abstractNumId w:val="2"/>
  </w:num>
  <w:num w:numId="10">
    <w:abstractNumId w:val="6"/>
  </w:num>
  <w:num w:numId="11">
    <w:abstractNumId w:val="8"/>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71B1"/>
    <w:rsid w:val="00013D99"/>
    <w:rsid w:val="00060BA5"/>
    <w:rsid w:val="000616C2"/>
    <w:rsid w:val="000A4881"/>
    <w:rsid w:val="00156ED5"/>
    <w:rsid w:val="00191ADA"/>
    <w:rsid w:val="001C0822"/>
    <w:rsid w:val="001C4B15"/>
    <w:rsid w:val="001C7F03"/>
    <w:rsid w:val="001D6C1C"/>
    <w:rsid w:val="00273AAC"/>
    <w:rsid w:val="00313E2B"/>
    <w:rsid w:val="003B0A3D"/>
    <w:rsid w:val="003C685E"/>
    <w:rsid w:val="003D1232"/>
    <w:rsid w:val="003D4CC3"/>
    <w:rsid w:val="00474E5D"/>
    <w:rsid w:val="004F762D"/>
    <w:rsid w:val="005871B1"/>
    <w:rsid w:val="005E58E2"/>
    <w:rsid w:val="00600566"/>
    <w:rsid w:val="00663BE0"/>
    <w:rsid w:val="006707E7"/>
    <w:rsid w:val="00676032"/>
    <w:rsid w:val="00692641"/>
    <w:rsid w:val="00746D00"/>
    <w:rsid w:val="007537D8"/>
    <w:rsid w:val="00776EC6"/>
    <w:rsid w:val="00787D3B"/>
    <w:rsid w:val="00797DD5"/>
    <w:rsid w:val="007E5CFF"/>
    <w:rsid w:val="007F3B7D"/>
    <w:rsid w:val="00851D91"/>
    <w:rsid w:val="00867345"/>
    <w:rsid w:val="008824D0"/>
    <w:rsid w:val="008A60BA"/>
    <w:rsid w:val="008C1713"/>
    <w:rsid w:val="00AC64D3"/>
    <w:rsid w:val="00B528F3"/>
    <w:rsid w:val="00B54873"/>
    <w:rsid w:val="00B92424"/>
    <w:rsid w:val="00BF4E29"/>
    <w:rsid w:val="00CD34C6"/>
    <w:rsid w:val="00CE4F34"/>
    <w:rsid w:val="00D97546"/>
    <w:rsid w:val="00DF527D"/>
    <w:rsid w:val="00E209C0"/>
    <w:rsid w:val="00E56D1F"/>
    <w:rsid w:val="00EF0356"/>
    <w:rsid w:val="00EF12FF"/>
    <w:rsid w:val="00F73BBB"/>
    <w:rsid w:val="00F9169D"/>
    <w:rsid w:val="00FC3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0B4DF"/>
  <w15:docId w15:val="{EBC18849-7E19-4E5A-B70F-5367B1D5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0">
    <w:name w:val="heading 1"/>
    <w:next w:val="a"/>
    <w:link w:val="12"/>
    <w:rsid w:val="005871B1"/>
    <w:pPr>
      <w:keepNext/>
      <w:pBdr>
        <w:top w:val="nil"/>
        <w:left w:val="nil"/>
        <w:bottom w:val="nil"/>
        <w:right w:val="nil"/>
        <w:between w:val="nil"/>
        <w:bar w:val="nil"/>
      </w:pBdr>
      <w:spacing w:after="0" w:line="240" w:lineRule="auto"/>
      <w:ind w:firstLine="567"/>
      <w:jc w:val="center"/>
      <w:outlineLvl w:val="0"/>
    </w:pPr>
    <w:rPr>
      <w:rFonts w:ascii="Times New Roman" w:eastAsia="Arial Unicode MS" w:hAnsi="Times New Roman" w:cs="Arial Unicode MS"/>
      <w:b/>
      <w:bCs/>
      <w:color w:val="000000"/>
      <w:sz w:val="28"/>
      <w:szCs w:val="28"/>
      <w:u w:color="000000"/>
      <w:bdr w:val="ni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5871B1"/>
    <w:rPr>
      <w:rFonts w:ascii="Times New Roman" w:eastAsia="Arial Unicode MS" w:hAnsi="Times New Roman" w:cs="Arial Unicode MS"/>
      <w:b/>
      <w:bCs/>
      <w:color w:val="000000"/>
      <w:sz w:val="28"/>
      <w:szCs w:val="28"/>
      <w:u w:color="000000"/>
      <w:bdr w:val="nil"/>
      <w:lang w:eastAsia="ru-RU"/>
    </w:rPr>
  </w:style>
  <w:style w:type="character" w:styleId="a3">
    <w:name w:val="Hyperlink"/>
    <w:rsid w:val="005871B1"/>
    <w:rPr>
      <w:u w:val="single"/>
    </w:rPr>
  </w:style>
  <w:style w:type="table" w:customStyle="1" w:styleId="TableNormal">
    <w:name w:val="Table Normal"/>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styleId="a4">
    <w:name w:val="header"/>
    <w:link w:val="a5"/>
    <w:uiPriority w:val="99"/>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Calibri" w:eastAsia="Calibri" w:hAnsi="Calibri" w:cs="Calibri"/>
      <w:color w:val="000000"/>
      <w:u w:color="000000"/>
      <w:bdr w:val="nil"/>
      <w:lang w:eastAsia="ru-RU"/>
    </w:rPr>
  </w:style>
  <w:style w:type="character" w:customStyle="1" w:styleId="a5">
    <w:name w:val="Верхний колонтитул Знак"/>
    <w:basedOn w:val="a0"/>
    <w:link w:val="a4"/>
    <w:uiPriority w:val="99"/>
    <w:rsid w:val="005871B1"/>
    <w:rPr>
      <w:rFonts w:ascii="Calibri" w:eastAsia="Calibri" w:hAnsi="Calibri" w:cs="Calibri"/>
      <w:color w:val="000000"/>
      <w:u w:color="000000"/>
      <w:bdr w:val="nil"/>
      <w:lang w:eastAsia="ru-RU"/>
    </w:rPr>
  </w:style>
  <w:style w:type="paragraph" w:customStyle="1" w:styleId="a6">
    <w:name w:val="Колонтитулы"/>
    <w:rsid w:val="005871B1"/>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ru-RU"/>
    </w:rPr>
  </w:style>
  <w:style w:type="paragraph" w:styleId="a7">
    <w:name w:val="footer"/>
    <w:link w:val="a8"/>
    <w:rsid w:val="005871B1"/>
    <w:pPr>
      <w:pBdr>
        <w:top w:val="nil"/>
        <w:left w:val="nil"/>
        <w:bottom w:val="nil"/>
        <w:right w:val="nil"/>
        <w:between w:val="nil"/>
        <w:bar w:val="nil"/>
      </w:pBdr>
      <w:tabs>
        <w:tab w:val="center" w:pos="4677"/>
        <w:tab w:val="right" w:pos="9355"/>
      </w:tabs>
      <w:spacing w:after="0" w:line="240" w:lineRule="auto"/>
      <w:ind w:firstLine="567"/>
      <w:jc w:val="both"/>
    </w:pPr>
    <w:rPr>
      <w:rFonts w:ascii="Times New Roman" w:eastAsia="Arial Unicode MS" w:hAnsi="Times New Roman" w:cs="Arial Unicode MS"/>
      <w:color w:val="000000"/>
      <w:sz w:val="24"/>
      <w:szCs w:val="24"/>
      <w:u w:color="000000"/>
      <w:bdr w:val="nil"/>
      <w:lang w:eastAsia="ru-RU"/>
    </w:rPr>
  </w:style>
  <w:style w:type="character" w:customStyle="1" w:styleId="a8">
    <w:name w:val="Нижний колонтитул Знак"/>
    <w:basedOn w:val="a0"/>
    <w:link w:val="a7"/>
    <w:rsid w:val="005871B1"/>
    <w:rPr>
      <w:rFonts w:ascii="Times New Roman" w:eastAsia="Arial Unicode MS" w:hAnsi="Times New Roman" w:cs="Arial Unicode MS"/>
      <w:color w:val="000000"/>
      <w:sz w:val="24"/>
      <w:szCs w:val="24"/>
      <w:u w:color="000000"/>
      <w:bdr w:val="nil"/>
      <w:lang w:eastAsia="ru-RU"/>
    </w:rPr>
  </w:style>
  <w:style w:type="paragraph" w:customStyle="1" w:styleId="a9">
    <w:name w:val="Текстовый блок"/>
    <w:rsid w:val="005871B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rPr>
  </w:style>
  <w:style w:type="character" w:customStyle="1" w:styleId="header-user-name">
    <w:name w:val="header-user-name"/>
    <w:rsid w:val="005871B1"/>
    <w:rPr>
      <w:lang w:val="ru-RU"/>
    </w:rPr>
  </w:style>
  <w:style w:type="paragraph" w:styleId="aa">
    <w:name w:val="List Paragraph"/>
    <w:uiPriority w:val="34"/>
    <w:qFormat/>
    <w:rsid w:val="005871B1"/>
    <w:pPr>
      <w:pBdr>
        <w:top w:val="nil"/>
        <w:left w:val="nil"/>
        <w:bottom w:val="nil"/>
        <w:right w:val="nil"/>
        <w:between w:val="nil"/>
        <w:bar w:val="nil"/>
      </w:pBdr>
      <w:spacing w:after="0"/>
      <w:ind w:left="720" w:firstLine="567"/>
      <w:jc w:val="both"/>
    </w:pPr>
    <w:rPr>
      <w:rFonts w:ascii="Calibri" w:eastAsia="Calibri" w:hAnsi="Calibri" w:cs="Calibri"/>
      <w:color w:val="000000"/>
      <w:u w:color="000000"/>
      <w:bdr w:val="nil"/>
      <w:lang w:eastAsia="ru-RU"/>
    </w:rPr>
  </w:style>
  <w:style w:type="paragraph" w:styleId="HTML">
    <w:name w:val="HTML Preformatted"/>
    <w:link w:val="HTML0"/>
    <w:rsid w:val="005871B1"/>
    <w:pPr>
      <w:pBdr>
        <w:top w:val="nil"/>
        <w:left w:val="nil"/>
        <w:bottom w:val="nil"/>
        <w:right w:val="nil"/>
        <w:between w:val="nil"/>
        <w:bar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pPr>
    <w:rPr>
      <w:rFonts w:ascii="Courier New" w:eastAsia="Arial Unicode MS" w:hAnsi="Courier New" w:cs="Arial Unicode MS"/>
      <w:color w:val="000000"/>
      <w:sz w:val="20"/>
      <w:szCs w:val="20"/>
      <w:u w:color="000000"/>
      <w:bdr w:val="nil"/>
      <w:lang w:eastAsia="ru-RU"/>
    </w:rPr>
  </w:style>
  <w:style w:type="character" w:customStyle="1" w:styleId="HTML0">
    <w:name w:val="Стандартный HTML Знак"/>
    <w:basedOn w:val="a0"/>
    <w:link w:val="HTML"/>
    <w:rsid w:val="005871B1"/>
    <w:rPr>
      <w:rFonts w:ascii="Courier New" w:eastAsia="Arial Unicode MS" w:hAnsi="Courier New" w:cs="Arial Unicode MS"/>
      <w:color w:val="000000"/>
      <w:sz w:val="20"/>
      <w:szCs w:val="20"/>
      <w:u w:color="000000"/>
      <w:bdr w:val="nil"/>
      <w:lang w:eastAsia="ru-RU"/>
    </w:rPr>
  </w:style>
  <w:style w:type="character" w:customStyle="1" w:styleId="ab">
    <w:name w:val="Ссылка"/>
    <w:rsid w:val="005871B1"/>
    <w:rPr>
      <w:color w:val="0000FF"/>
      <w:u w:val="single" w:color="0000FF"/>
    </w:rPr>
  </w:style>
  <w:style w:type="character" w:customStyle="1" w:styleId="Hyperlink0">
    <w:name w:val="Hyperlink.0"/>
    <w:basedOn w:val="ab"/>
    <w:rsid w:val="005871B1"/>
    <w:rPr>
      <w:rFonts w:ascii="Times New Roman" w:eastAsia="Times New Roman" w:hAnsi="Times New Roman" w:cs="Times New Roman"/>
      <w:color w:val="0000FF"/>
      <w:u w:val="single" w:color="0000FF"/>
      <w:lang w:val="en-US"/>
    </w:rPr>
  </w:style>
  <w:style w:type="numbering" w:customStyle="1" w:styleId="1">
    <w:name w:val="Импортированный стиль 1"/>
    <w:rsid w:val="005871B1"/>
    <w:pPr>
      <w:numPr>
        <w:numId w:val="1"/>
      </w:numPr>
    </w:pPr>
  </w:style>
  <w:style w:type="character" w:customStyle="1" w:styleId="Hyperlink1">
    <w:name w:val="Hyperlink.1"/>
    <w:basedOn w:val="ab"/>
    <w:rsid w:val="005871B1"/>
    <w:rPr>
      <w:rFonts w:ascii="Times New Roman" w:eastAsia="Times New Roman" w:hAnsi="Times New Roman" w:cs="Times New Roman"/>
      <w:color w:val="0000FF"/>
      <w:sz w:val="20"/>
      <w:szCs w:val="20"/>
      <w:u w:val="single" w:color="0000FF"/>
      <w:lang w:val="en-US"/>
    </w:rPr>
  </w:style>
  <w:style w:type="character" w:customStyle="1" w:styleId="Hyperlink2">
    <w:name w:val="Hyperlink.2"/>
    <w:basedOn w:val="header-user-name"/>
    <w:rsid w:val="005871B1"/>
    <w:rPr>
      <w:rFonts w:ascii="Times New Roman" w:eastAsia="Times New Roman" w:hAnsi="Times New Roman" w:cs="Times New Roman"/>
      <w:color w:val="0000FF"/>
      <w:sz w:val="20"/>
      <w:szCs w:val="20"/>
      <w:u w:val="single" w:color="0000FF"/>
      <w:lang w:val="en-US"/>
    </w:rPr>
  </w:style>
  <w:style w:type="character" w:customStyle="1" w:styleId="Hyperlink3">
    <w:name w:val="Hyperlink.3"/>
    <w:basedOn w:val="ab"/>
    <w:rsid w:val="005871B1"/>
    <w:rPr>
      <w:rFonts w:ascii="Times New Roman" w:eastAsia="Times New Roman" w:hAnsi="Times New Roman" w:cs="Times New Roman"/>
      <w:b/>
      <w:bCs/>
      <w:color w:val="0000FF"/>
      <w:sz w:val="20"/>
      <w:szCs w:val="20"/>
      <w:u w:val="single" w:color="0000FF"/>
    </w:rPr>
  </w:style>
  <w:style w:type="paragraph" w:styleId="ac">
    <w:name w:val="Balloon Text"/>
    <w:basedOn w:val="a"/>
    <w:link w:val="ad"/>
    <w:uiPriority w:val="99"/>
    <w:semiHidden/>
    <w:unhideWhenUsed/>
    <w:rsid w:val="005871B1"/>
    <w:pPr>
      <w:pBdr>
        <w:top w:val="nil"/>
        <w:left w:val="nil"/>
        <w:bottom w:val="nil"/>
        <w:right w:val="nil"/>
        <w:between w:val="nil"/>
        <w:bar w:val="nil"/>
      </w:pBdr>
      <w:spacing w:after="0" w:line="240" w:lineRule="auto"/>
      <w:ind w:firstLine="567"/>
      <w:jc w:val="both"/>
    </w:pPr>
    <w:rPr>
      <w:rFonts w:ascii="Tahoma" w:eastAsia="Calibri" w:hAnsi="Tahoma" w:cs="Tahoma"/>
      <w:color w:val="000000"/>
      <w:sz w:val="16"/>
      <w:szCs w:val="16"/>
      <w:u w:color="000000"/>
      <w:bdr w:val="nil"/>
      <w:lang w:eastAsia="ru-RU"/>
    </w:rPr>
  </w:style>
  <w:style w:type="character" w:customStyle="1" w:styleId="ad">
    <w:name w:val="Текст выноски Знак"/>
    <w:basedOn w:val="a0"/>
    <w:link w:val="ac"/>
    <w:uiPriority w:val="99"/>
    <w:semiHidden/>
    <w:rsid w:val="005871B1"/>
    <w:rPr>
      <w:rFonts w:ascii="Tahoma" w:eastAsia="Calibri" w:hAnsi="Tahoma" w:cs="Tahoma"/>
      <w:color w:val="000000"/>
      <w:sz w:val="16"/>
      <w:szCs w:val="16"/>
      <w:u w:color="000000"/>
      <w:bdr w:val="nil"/>
      <w:lang w:eastAsia="ru-RU"/>
    </w:rPr>
  </w:style>
  <w:style w:type="numbering" w:customStyle="1" w:styleId="11">
    <w:name w:val="Импортированный стиль 11"/>
    <w:rsid w:val="005871B1"/>
    <w:pPr>
      <w:numPr>
        <w:numId w:val="3"/>
      </w:numPr>
    </w:pPr>
  </w:style>
  <w:style w:type="character" w:styleId="ae">
    <w:name w:val="page number"/>
    <w:rsid w:val="005871B1"/>
  </w:style>
  <w:style w:type="paragraph" w:customStyle="1" w:styleId="ConsPlusNonformat">
    <w:name w:val="ConsPlusNonformat"/>
    <w:rsid w:val="005871B1"/>
    <w:pPr>
      <w:widowControl w:val="0"/>
      <w:pBdr>
        <w:top w:val="nil"/>
        <w:left w:val="nil"/>
        <w:bottom w:val="nil"/>
        <w:right w:val="nil"/>
        <w:between w:val="nil"/>
        <w:bar w:val="nil"/>
      </w:pBdr>
      <w:spacing w:after="0" w:line="240" w:lineRule="auto"/>
    </w:pPr>
    <w:rPr>
      <w:rFonts w:ascii="Courier New" w:eastAsia="Arial Unicode MS" w:hAnsi="Courier New" w:cs="Arial Unicode MS"/>
      <w:color w:val="000000"/>
      <w:sz w:val="20"/>
      <w:szCs w:val="20"/>
      <w:u w:color="000000"/>
      <w:bdr w:val="nil"/>
      <w:lang w:eastAsia="ru-RU"/>
    </w:rPr>
  </w:style>
  <w:style w:type="paragraph" w:customStyle="1" w:styleId="ConsPlusNormal">
    <w:name w:val="ConsPlusNormal"/>
    <w:rsid w:val="005871B1"/>
    <w:pPr>
      <w:widowControl w:val="0"/>
      <w:pBdr>
        <w:top w:val="nil"/>
        <w:left w:val="nil"/>
        <w:bottom w:val="nil"/>
        <w:right w:val="nil"/>
        <w:between w:val="nil"/>
        <w:bar w:val="nil"/>
      </w:pBdr>
      <w:spacing w:after="0" w:line="240" w:lineRule="auto"/>
      <w:ind w:firstLine="720"/>
    </w:pPr>
    <w:rPr>
      <w:rFonts w:ascii="Arial" w:eastAsia="Arial Unicode MS" w:hAnsi="Arial" w:cs="Arial Unicode MS"/>
      <w:color w:val="000000"/>
      <w:sz w:val="20"/>
      <w:szCs w:val="20"/>
      <w:u w:color="000000"/>
      <w:bdr w:val="nil"/>
      <w:lang w:eastAsia="ru-RU"/>
    </w:rPr>
  </w:style>
  <w:style w:type="paragraph" w:styleId="2">
    <w:name w:val="Body Text 2"/>
    <w:link w:val="20"/>
    <w:rsid w:val="005871B1"/>
    <w:pPr>
      <w:pBdr>
        <w:top w:val="nil"/>
        <w:left w:val="nil"/>
        <w:bottom w:val="single" w:sz="12" w:space="0" w:color="000000"/>
        <w:right w:val="nil"/>
        <w:between w:val="nil"/>
        <w:bar w:val="nil"/>
      </w:pBdr>
      <w:spacing w:after="0" w:line="240" w:lineRule="auto"/>
      <w:jc w:val="center"/>
    </w:pPr>
    <w:rPr>
      <w:rFonts w:ascii="Book Antiqua" w:eastAsia="Arial Unicode MS" w:hAnsi="Book Antiqua" w:cs="Arial Unicode MS"/>
      <w:b/>
      <w:bCs/>
      <w:color w:val="000000"/>
      <w:u w:color="000000"/>
      <w:bdr w:val="nil"/>
      <w:lang w:eastAsia="ru-RU"/>
    </w:rPr>
  </w:style>
  <w:style w:type="character" w:customStyle="1" w:styleId="20">
    <w:name w:val="Основной текст 2 Знак"/>
    <w:basedOn w:val="a0"/>
    <w:link w:val="2"/>
    <w:rsid w:val="005871B1"/>
    <w:rPr>
      <w:rFonts w:ascii="Book Antiqua" w:eastAsia="Arial Unicode MS" w:hAnsi="Book Antiqua" w:cs="Arial Unicode MS"/>
      <w:b/>
      <w:bCs/>
      <w:color w:val="000000"/>
      <w:u w:color="000000"/>
      <w:bdr w:val="nil"/>
      <w:lang w:eastAsia="ru-RU"/>
    </w:rPr>
  </w:style>
  <w:style w:type="paragraph" w:customStyle="1" w:styleId="ConsNormal">
    <w:name w:val="ConsNormal"/>
    <w:rsid w:val="005871B1"/>
    <w:pPr>
      <w:pBdr>
        <w:top w:val="nil"/>
        <w:left w:val="nil"/>
        <w:bottom w:val="nil"/>
        <w:right w:val="nil"/>
        <w:between w:val="nil"/>
        <w:bar w:val="nil"/>
      </w:pBdr>
      <w:spacing w:after="0" w:line="240" w:lineRule="auto"/>
      <w:ind w:firstLine="720"/>
    </w:pPr>
    <w:rPr>
      <w:rFonts w:ascii="Courier New" w:eastAsia="Arial Unicode MS" w:hAnsi="Courier New" w:cs="Arial Unicode MS"/>
      <w:color w:val="000000"/>
      <w:sz w:val="20"/>
      <w:szCs w:val="20"/>
      <w:u w:color="000000"/>
      <w:bdr w:val="nil"/>
      <w:lang w:eastAsia="ru-RU"/>
    </w:rPr>
  </w:style>
  <w:style w:type="numbering" w:customStyle="1" w:styleId="13">
    <w:name w:val="Нет списка1"/>
    <w:next w:val="a2"/>
    <w:uiPriority w:val="99"/>
    <w:semiHidden/>
    <w:unhideWhenUsed/>
    <w:rsid w:val="005871B1"/>
  </w:style>
  <w:style w:type="table" w:customStyle="1" w:styleId="TableNormal1">
    <w:name w:val="Table Normal1"/>
    <w:rsid w:val="005871B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styleId="af">
    <w:name w:val="Table Grid"/>
    <w:basedOn w:val="a1"/>
    <w:uiPriority w:val="39"/>
    <w:rsid w:val="00797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Абзац списка1"/>
    <w:basedOn w:val="a"/>
    <w:rsid w:val="00797DD5"/>
    <w:pPr>
      <w:spacing w:after="160" w:line="259" w:lineRule="auto"/>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24.ru"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ets24.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AB9BE-93F6-4C1E-907F-C8F1B484E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80</Pages>
  <Words>24963</Words>
  <Characters>142291</Characters>
  <Application>Microsoft Office Word</Application>
  <DocSecurity>0</DocSecurity>
  <Lines>1185</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localadmin</dc:creator>
  <cp:lastModifiedBy>Anna</cp:lastModifiedBy>
  <cp:revision>9</cp:revision>
  <dcterms:created xsi:type="dcterms:W3CDTF">2018-04-18T10:02:00Z</dcterms:created>
  <dcterms:modified xsi:type="dcterms:W3CDTF">2018-07-31T15:59:00Z</dcterms:modified>
</cp:coreProperties>
</file>