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9FC" w:rsidRPr="00335DA0" w:rsidRDefault="007D09FC" w:rsidP="007D09FC">
      <w:pPr>
        <w:shd w:val="clear" w:color="auto" w:fill="FFFFFF"/>
        <w:spacing w:after="90" w:line="240" w:lineRule="auto"/>
        <w:jc w:val="center"/>
        <w:outlineLvl w:val="2"/>
        <w:rPr>
          <w:rFonts w:ascii="Georgia" w:eastAsia="Times New Roman" w:hAnsi="Georgia" w:cs="Tahoma"/>
          <w:color w:val="000000"/>
          <w:sz w:val="30"/>
          <w:szCs w:val="30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30"/>
          <w:szCs w:val="30"/>
          <w:lang w:eastAsia="ru-RU"/>
        </w:rPr>
        <w:t>Информационное сообщение</w:t>
      </w:r>
    </w:p>
    <w:p w:rsidR="007D09FC" w:rsidRPr="00335DA0" w:rsidRDefault="007D09FC" w:rsidP="007D09FC">
      <w:pPr>
        <w:shd w:val="clear" w:color="auto" w:fill="FFFFFF"/>
        <w:spacing w:before="90" w:after="225" w:line="435" w:lineRule="atLeast"/>
        <w:jc w:val="center"/>
        <w:outlineLvl w:val="1"/>
        <w:rPr>
          <w:rFonts w:ascii="Georgia" w:eastAsia="Times New Roman" w:hAnsi="Georgia" w:cs="Tahoma"/>
          <w:color w:val="000000"/>
          <w:kern w:val="36"/>
          <w:sz w:val="45"/>
          <w:szCs w:val="45"/>
          <w:lang w:eastAsia="ru-RU"/>
        </w:rPr>
      </w:pPr>
      <w:r w:rsidRPr="00335DA0">
        <w:rPr>
          <w:rFonts w:ascii="Georgia" w:eastAsia="Times New Roman" w:hAnsi="Georgia" w:cs="Tahoma"/>
          <w:color w:val="000000"/>
          <w:kern w:val="36"/>
          <w:sz w:val="45"/>
          <w:szCs w:val="45"/>
          <w:lang w:eastAsia="ru-RU"/>
        </w:rPr>
        <w:t xml:space="preserve">о проведении открытого аукциона в электронной форме по продаже автомобиля </w:t>
      </w:r>
      <w:r w:rsidRPr="00335DA0">
        <w:rPr>
          <w:rFonts w:ascii="Georgia" w:eastAsia="Times New Roman" w:hAnsi="Georgia" w:cs="Tahoma"/>
          <w:color w:val="000000"/>
          <w:kern w:val="36"/>
          <w:sz w:val="45"/>
          <w:szCs w:val="45"/>
          <w:lang w:val="en-US" w:eastAsia="ru-RU"/>
        </w:rPr>
        <w:t>SCODA</w:t>
      </w:r>
      <w:r w:rsidRPr="00335DA0">
        <w:rPr>
          <w:rFonts w:ascii="Georgia" w:eastAsia="Times New Roman" w:hAnsi="Georgia" w:cs="Tahoma"/>
          <w:color w:val="000000"/>
          <w:kern w:val="36"/>
          <w:sz w:val="45"/>
          <w:szCs w:val="45"/>
          <w:lang w:eastAsia="ru-RU"/>
        </w:rPr>
        <w:t xml:space="preserve"> </w:t>
      </w:r>
      <w:r w:rsidR="00306803" w:rsidRPr="00335DA0">
        <w:rPr>
          <w:rFonts w:ascii="Georgia" w:eastAsia="Times New Roman" w:hAnsi="Georgia" w:cs="Tahoma"/>
          <w:color w:val="000000"/>
          <w:kern w:val="36"/>
          <w:sz w:val="45"/>
          <w:szCs w:val="45"/>
          <w:lang w:val="en-US" w:eastAsia="ru-RU"/>
        </w:rPr>
        <w:t>SUPERB</w:t>
      </w:r>
      <w:r w:rsidR="00306803" w:rsidRPr="00335DA0">
        <w:rPr>
          <w:rFonts w:ascii="Georgia" w:eastAsia="Times New Roman" w:hAnsi="Georgia" w:cs="Tahoma"/>
          <w:color w:val="000000"/>
          <w:kern w:val="36"/>
          <w:sz w:val="45"/>
          <w:szCs w:val="45"/>
          <w:lang w:eastAsia="ru-RU"/>
        </w:rPr>
        <w:t xml:space="preserve"> </w:t>
      </w:r>
      <w:r w:rsidRPr="00335DA0">
        <w:rPr>
          <w:rFonts w:ascii="Georgia" w:eastAsia="Times New Roman" w:hAnsi="Georgia" w:cs="Tahoma"/>
          <w:color w:val="000000"/>
          <w:kern w:val="36"/>
          <w:sz w:val="45"/>
          <w:szCs w:val="45"/>
          <w:lang w:eastAsia="ru-RU"/>
        </w:rPr>
        <w:t>201</w:t>
      </w:r>
      <w:r w:rsidR="00306803" w:rsidRPr="00335DA0">
        <w:rPr>
          <w:rFonts w:ascii="Georgia" w:eastAsia="Times New Roman" w:hAnsi="Georgia" w:cs="Tahoma"/>
          <w:color w:val="000000"/>
          <w:kern w:val="36"/>
          <w:sz w:val="45"/>
          <w:szCs w:val="45"/>
          <w:lang w:eastAsia="ru-RU"/>
        </w:rPr>
        <w:t>0</w:t>
      </w:r>
      <w:r w:rsidRPr="00335DA0">
        <w:rPr>
          <w:rFonts w:ascii="Georgia" w:eastAsia="Times New Roman" w:hAnsi="Georgia" w:cs="Tahoma"/>
          <w:color w:val="000000"/>
          <w:kern w:val="36"/>
          <w:sz w:val="45"/>
          <w:szCs w:val="45"/>
          <w:lang w:eastAsia="ru-RU"/>
        </w:rPr>
        <w:t xml:space="preserve"> г., закрепленного на праве хозяйственного ведения за Федеральным государственным унитарным предприятием «Электронные торги и безопасность» (ФГУП «ЭТБ»)</w:t>
      </w:r>
    </w:p>
    <w:p w:rsidR="007D09FC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ahoma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sz w:val="18"/>
          <w:szCs w:val="18"/>
          <w:lang w:eastAsia="ru-RU"/>
        </w:rPr>
        <w:t>Открыты</w:t>
      </w:r>
      <w:bookmarkStart w:id="0" w:name="_GoBack"/>
      <w:bookmarkEnd w:id="0"/>
      <w:r w:rsidRPr="00335DA0">
        <w:rPr>
          <w:rFonts w:ascii="Georgia" w:eastAsia="Times New Roman" w:hAnsi="Georgia" w:cs="Tahoma"/>
          <w:sz w:val="18"/>
          <w:szCs w:val="18"/>
          <w:lang w:eastAsia="ru-RU"/>
        </w:rPr>
        <w:t>й аукцион состоится 20.10.2014 г. в 11 часов 00 минут.</w:t>
      </w:r>
    </w:p>
    <w:p w:rsidR="007D09FC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b/>
          <w:bCs/>
          <w:color w:val="000000"/>
          <w:sz w:val="18"/>
          <w:szCs w:val="18"/>
          <w:lang w:eastAsia="ru-RU"/>
        </w:rPr>
        <w:t>Оператор электронной торговой площадки: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 ФГУП «ЭТБ»</w:t>
      </w:r>
    </w:p>
    <w:p w:rsidR="007D09FC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b/>
          <w:bCs/>
          <w:color w:val="000000"/>
          <w:sz w:val="18"/>
          <w:szCs w:val="18"/>
          <w:lang w:eastAsia="ru-RU"/>
        </w:rPr>
        <w:t>Организатор торгов: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 ФГУП «ЭТБ»</w:t>
      </w:r>
    </w:p>
    <w:p w:rsidR="007D09FC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b/>
          <w:bCs/>
          <w:color w:val="000000"/>
          <w:sz w:val="18"/>
          <w:szCs w:val="18"/>
          <w:lang w:eastAsia="ru-RU"/>
        </w:rPr>
        <w:t xml:space="preserve">Предмет торгов: 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Право на заключение договора купли-продажи автомобиля SCODA </w:t>
      </w:r>
      <w:r w:rsidR="00306803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SUPERB 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201</w:t>
      </w:r>
      <w:r w:rsidR="00306803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0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 г., закрепленного на праве хозяйственного ведения за Федеральным государственным унитарным предприятием «Электронные торги и безопасность» (ФГУП «ЭТБ»)</w:t>
      </w:r>
      <w:r w:rsidRPr="00335DA0">
        <w:rPr>
          <w:rFonts w:ascii="Georgia" w:eastAsia="Times New Roman" w:hAnsi="Georgia" w:cs="Tahoma"/>
          <w:bCs/>
          <w:color w:val="000000"/>
          <w:sz w:val="18"/>
          <w:szCs w:val="18"/>
          <w:lang w:eastAsia="ru-RU"/>
        </w:rPr>
        <w:t xml:space="preserve">- 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далее «Имущество»</w:t>
      </w:r>
    </w:p>
    <w:p w:rsidR="007D09FC" w:rsidRPr="00335DA0" w:rsidRDefault="007D09FC" w:rsidP="007D09FC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b/>
          <w:bCs/>
          <w:color w:val="000000"/>
          <w:sz w:val="18"/>
          <w:szCs w:val="18"/>
          <w:lang w:eastAsia="ru-RU"/>
        </w:rPr>
        <w:t>Сведения об Имуществе: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 </w:t>
      </w:r>
    </w:p>
    <w:p w:rsidR="007D09FC" w:rsidRPr="00335DA0" w:rsidRDefault="007D09FC" w:rsidP="007D09FC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Легковой автомобиль европейского производства, марка SCODA, модель </w:t>
      </w:r>
      <w:r w:rsidR="00306803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SUPERB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, государственный регистрационный знак </w:t>
      </w:r>
      <w:r w:rsidR="00306803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В083АТ178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, 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val="en-US" w:eastAsia="ru-RU"/>
        </w:rPr>
        <w:t>VIN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 номер </w:t>
      </w:r>
      <w:r w:rsidR="00306803" w:rsidRPr="00335DA0">
        <w:rPr>
          <w:rFonts w:ascii="Georgia" w:eastAsia="Times New Roman" w:hAnsi="Georgia" w:cs="Tahoma"/>
          <w:color w:val="000000"/>
          <w:sz w:val="18"/>
          <w:szCs w:val="18"/>
          <w:lang w:val="en-US" w:eastAsia="ru-RU"/>
        </w:rPr>
        <w:t>TMBAB</w:t>
      </w:r>
      <w:r w:rsidR="00306803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43</w:t>
      </w:r>
      <w:r w:rsidR="00306803" w:rsidRPr="00335DA0">
        <w:rPr>
          <w:rFonts w:ascii="Georgia" w:eastAsia="Times New Roman" w:hAnsi="Georgia" w:cs="Tahoma"/>
          <w:color w:val="000000"/>
          <w:sz w:val="18"/>
          <w:szCs w:val="18"/>
          <w:lang w:val="en-US" w:eastAsia="ru-RU"/>
        </w:rPr>
        <w:t>T</w:t>
      </w:r>
      <w:r w:rsidR="00306803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9</w:t>
      </w:r>
      <w:r w:rsidR="00306803" w:rsidRPr="00335DA0">
        <w:rPr>
          <w:rFonts w:ascii="Georgia" w:eastAsia="Times New Roman" w:hAnsi="Georgia" w:cs="Tahoma"/>
          <w:color w:val="000000"/>
          <w:sz w:val="18"/>
          <w:szCs w:val="18"/>
          <w:lang w:val="en-US" w:eastAsia="ru-RU"/>
        </w:rPr>
        <w:t>B</w:t>
      </w:r>
      <w:r w:rsidR="00306803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9031659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, номер двигателя </w:t>
      </w:r>
      <w:r w:rsidR="00306803" w:rsidRPr="00335DA0">
        <w:rPr>
          <w:rFonts w:ascii="Georgia" w:eastAsia="Times New Roman" w:hAnsi="Georgia" w:cs="Tahoma"/>
          <w:color w:val="000000"/>
          <w:sz w:val="18"/>
          <w:szCs w:val="18"/>
          <w:lang w:val="en-US" w:eastAsia="ru-RU"/>
        </w:rPr>
        <w:t>CDA</w:t>
      </w:r>
      <w:r w:rsidR="00306803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167526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. Место регистрации: Санкт-Петербург</w:t>
      </w:r>
    </w:p>
    <w:p w:rsidR="007D09FC" w:rsidRPr="00335DA0" w:rsidRDefault="007D09FC" w:rsidP="007D09FC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Год выпуска: 201</w:t>
      </w:r>
      <w:r w:rsidR="00306803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0</w:t>
      </w:r>
    </w:p>
    <w:p w:rsidR="007D09FC" w:rsidRPr="00335DA0" w:rsidRDefault="007D09FC" w:rsidP="007D09FC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Тип кузова: </w:t>
      </w:r>
      <w:r w:rsidR="009D0F0D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Седан</w:t>
      </w:r>
    </w:p>
    <w:p w:rsidR="007D09FC" w:rsidRPr="00335DA0" w:rsidRDefault="007D09FC" w:rsidP="007D09FC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Цвет кузова: </w:t>
      </w:r>
      <w:r w:rsidR="009D0F0D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Серебристый</w:t>
      </w:r>
    </w:p>
    <w:p w:rsidR="007D09FC" w:rsidRPr="00335DA0" w:rsidRDefault="007D09FC" w:rsidP="007D09FC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Паспорт транспортного средства: </w:t>
      </w:r>
      <w:r w:rsidR="009D0F0D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78 УН 260424</w:t>
      </w:r>
    </w:p>
    <w:p w:rsidR="007D09FC" w:rsidRPr="00335DA0" w:rsidRDefault="007D09FC" w:rsidP="007D09FC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ahoma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Пробег: </w:t>
      </w:r>
      <w:r w:rsidR="009D0F0D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124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 000 км</w:t>
      </w:r>
    </w:p>
    <w:p w:rsidR="007D09FC" w:rsidRPr="00335DA0" w:rsidRDefault="007D09FC" w:rsidP="007D09FC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Объем двигателя: 1596</w:t>
      </w:r>
    </w:p>
    <w:p w:rsidR="007D09FC" w:rsidRPr="00335DA0" w:rsidRDefault="007D09FC" w:rsidP="007D09FC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Мощность двигателя: 152 </w:t>
      </w:r>
      <w:proofErr w:type="spellStart"/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л.</w:t>
      </w:r>
      <w:proofErr w:type="gramStart"/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с</w:t>
      </w:r>
      <w:proofErr w:type="spellEnd"/>
      <w:proofErr w:type="gramEnd"/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.</w:t>
      </w:r>
    </w:p>
    <w:p w:rsidR="007D09FC" w:rsidRPr="00335DA0" w:rsidRDefault="007D09FC" w:rsidP="007D09FC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Состояние автомобиля: Хорошее</w:t>
      </w:r>
    </w:p>
    <w:p w:rsidR="007D09FC" w:rsidRPr="00335DA0" w:rsidRDefault="007D09FC" w:rsidP="007D09FC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Автомобиль не имеет дефектов и повреждений.</w:t>
      </w:r>
    </w:p>
    <w:p w:rsidR="007D09FC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hAnsi="Georgia" w:cs="Tahoma"/>
          <w:b/>
          <w:color w:val="000000"/>
          <w:sz w:val="18"/>
          <w:szCs w:val="18"/>
        </w:rPr>
        <w:t>Контактное лицо Организатора торгов</w:t>
      </w:r>
      <w:r w:rsidRPr="00335DA0">
        <w:rPr>
          <w:rFonts w:ascii="Georgia" w:hAnsi="Georgia" w:cs="Tahoma"/>
          <w:color w:val="000000"/>
          <w:sz w:val="18"/>
          <w:szCs w:val="18"/>
        </w:rPr>
        <w:t xml:space="preserve">: Хрусталев Дмитрий Александрович, телефон: +7 (812) 612-11-64, </w:t>
      </w:r>
      <w:r w:rsidRPr="00335DA0">
        <w:rPr>
          <w:rFonts w:ascii="Georgia" w:hAnsi="Georgia" w:cs="Tahoma"/>
          <w:color w:val="000000"/>
          <w:sz w:val="18"/>
          <w:szCs w:val="18"/>
          <w:lang w:val="en"/>
        </w:rPr>
        <w:t>e</w:t>
      </w:r>
      <w:r w:rsidRPr="00335DA0">
        <w:rPr>
          <w:rFonts w:ascii="Georgia" w:hAnsi="Georgia" w:cs="Tahoma"/>
          <w:color w:val="000000"/>
          <w:sz w:val="18"/>
          <w:szCs w:val="18"/>
        </w:rPr>
        <w:t>-</w:t>
      </w:r>
      <w:r w:rsidRPr="00335DA0">
        <w:rPr>
          <w:rFonts w:ascii="Georgia" w:hAnsi="Georgia" w:cs="Tahoma"/>
          <w:color w:val="000000"/>
          <w:sz w:val="18"/>
          <w:szCs w:val="18"/>
          <w:lang w:val="en"/>
        </w:rPr>
        <w:t>mail</w:t>
      </w:r>
      <w:r w:rsidRPr="00335DA0">
        <w:rPr>
          <w:rFonts w:ascii="Georgia" w:hAnsi="Georgia" w:cs="Tahoma"/>
          <w:color w:val="000000"/>
          <w:sz w:val="18"/>
          <w:szCs w:val="18"/>
        </w:rPr>
        <w:t xml:space="preserve">: </w:t>
      </w:r>
      <w:r w:rsidRPr="00335DA0">
        <w:rPr>
          <w:rFonts w:ascii="Georgia" w:hAnsi="Georgia" w:cs="Tahoma"/>
          <w:color w:val="000000"/>
          <w:sz w:val="18"/>
          <w:szCs w:val="18"/>
          <w:lang w:val="en-US"/>
        </w:rPr>
        <w:t>info</w:t>
      </w:r>
      <w:r w:rsidRPr="00335DA0">
        <w:rPr>
          <w:rFonts w:ascii="Georgia" w:hAnsi="Georgia" w:cs="Tahoma"/>
          <w:color w:val="000000"/>
          <w:sz w:val="18"/>
          <w:szCs w:val="18"/>
        </w:rPr>
        <w:t>@</w:t>
      </w:r>
      <w:proofErr w:type="spellStart"/>
      <w:r w:rsidRPr="00335DA0">
        <w:rPr>
          <w:rFonts w:ascii="Georgia" w:hAnsi="Georgia" w:cs="Tahoma"/>
          <w:color w:val="000000"/>
          <w:sz w:val="18"/>
          <w:szCs w:val="18"/>
          <w:lang w:val="en-US"/>
        </w:rPr>
        <w:t>fgup</w:t>
      </w:r>
      <w:proofErr w:type="spellEnd"/>
      <w:r w:rsidRPr="00335DA0">
        <w:rPr>
          <w:rFonts w:ascii="Georgia" w:hAnsi="Georgia" w:cs="Tahoma"/>
          <w:color w:val="000000"/>
          <w:sz w:val="18"/>
          <w:szCs w:val="18"/>
        </w:rPr>
        <w:t>-</w:t>
      </w:r>
      <w:proofErr w:type="spellStart"/>
      <w:r w:rsidRPr="00335DA0">
        <w:rPr>
          <w:rFonts w:ascii="Georgia" w:hAnsi="Georgia" w:cs="Tahoma"/>
          <w:color w:val="000000"/>
          <w:sz w:val="18"/>
          <w:szCs w:val="18"/>
          <w:lang w:val="en-US"/>
        </w:rPr>
        <w:t>etb</w:t>
      </w:r>
      <w:proofErr w:type="spellEnd"/>
      <w:r w:rsidRPr="00335DA0">
        <w:rPr>
          <w:rFonts w:ascii="Georgia" w:hAnsi="Georgia" w:cs="Tahoma"/>
          <w:color w:val="000000"/>
          <w:sz w:val="18"/>
          <w:szCs w:val="18"/>
        </w:rPr>
        <w:t>.</w:t>
      </w:r>
      <w:proofErr w:type="spellStart"/>
      <w:r w:rsidRPr="00335DA0">
        <w:rPr>
          <w:rFonts w:ascii="Georgia" w:hAnsi="Georgia" w:cs="Tahoma"/>
          <w:color w:val="000000"/>
          <w:sz w:val="18"/>
          <w:szCs w:val="18"/>
          <w:lang w:val="en-US"/>
        </w:rPr>
        <w:t>ru</w:t>
      </w:r>
      <w:proofErr w:type="spellEnd"/>
      <w:r w:rsidRPr="00335DA0">
        <w:rPr>
          <w:rFonts w:ascii="Georgia" w:hAnsi="Georgia" w:cs="Tahoma"/>
          <w:color w:val="000000"/>
          <w:sz w:val="18"/>
          <w:szCs w:val="18"/>
        </w:rPr>
        <w:t>, почтовый адрес: 197136, г.</w:t>
      </w:r>
      <w:r w:rsidRPr="00335DA0">
        <w:rPr>
          <w:rFonts w:ascii="Times New Roman" w:hAnsi="Times New Roman" w:cs="Times New Roman"/>
          <w:color w:val="000000"/>
          <w:sz w:val="18"/>
          <w:szCs w:val="18"/>
        </w:rPr>
        <w:t> </w:t>
      </w:r>
      <w:r w:rsidRPr="00335DA0">
        <w:rPr>
          <w:rFonts w:ascii="Georgia" w:hAnsi="Georgia" w:cs="Georgia"/>
          <w:color w:val="000000"/>
          <w:sz w:val="18"/>
          <w:szCs w:val="18"/>
        </w:rPr>
        <w:t>Санкт</w:t>
      </w:r>
      <w:r w:rsidRPr="00335DA0">
        <w:rPr>
          <w:rFonts w:ascii="Georgia" w:hAnsi="Georgia" w:cs="Tahoma"/>
          <w:color w:val="000000"/>
          <w:sz w:val="18"/>
          <w:szCs w:val="18"/>
        </w:rPr>
        <w:t>-</w:t>
      </w:r>
      <w:r w:rsidRPr="00335DA0">
        <w:rPr>
          <w:rFonts w:ascii="Georgia" w:hAnsi="Georgia" w:cs="Georgia"/>
          <w:color w:val="000000"/>
          <w:sz w:val="18"/>
          <w:szCs w:val="18"/>
        </w:rPr>
        <w:t>Петербург</w:t>
      </w:r>
      <w:r w:rsidRPr="00335DA0">
        <w:rPr>
          <w:rFonts w:ascii="Georgia" w:hAnsi="Georgia" w:cs="Tahoma"/>
          <w:color w:val="000000"/>
          <w:sz w:val="18"/>
          <w:szCs w:val="18"/>
        </w:rPr>
        <w:t xml:space="preserve">, </w:t>
      </w:r>
      <w:r w:rsidRPr="00335DA0">
        <w:rPr>
          <w:rFonts w:ascii="Georgia" w:hAnsi="Georgia" w:cs="Georgia"/>
          <w:color w:val="000000"/>
          <w:sz w:val="18"/>
          <w:szCs w:val="18"/>
        </w:rPr>
        <w:t>ул</w:t>
      </w:r>
      <w:r w:rsidRPr="00335DA0">
        <w:rPr>
          <w:rFonts w:ascii="Georgia" w:hAnsi="Georgia" w:cs="Tahoma"/>
          <w:color w:val="000000"/>
          <w:sz w:val="18"/>
          <w:szCs w:val="18"/>
        </w:rPr>
        <w:t>.</w:t>
      </w:r>
      <w:r w:rsidRPr="00335DA0">
        <w:rPr>
          <w:rFonts w:ascii="Times New Roman" w:hAnsi="Times New Roman" w:cs="Times New Roman"/>
          <w:color w:val="000000"/>
          <w:sz w:val="18"/>
          <w:szCs w:val="18"/>
        </w:rPr>
        <w:t> </w:t>
      </w:r>
      <w:proofErr w:type="gramStart"/>
      <w:r w:rsidRPr="00335DA0">
        <w:rPr>
          <w:rFonts w:ascii="Georgia" w:hAnsi="Georgia" w:cs="Georgia"/>
          <w:color w:val="000000"/>
          <w:sz w:val="18"/>
          <w:szCs w:val="18"/>
        </w:rPr>
        <w:t>Ординарная</w:t>
      </w:r>
      <w:proofErr w:type="gramEnd"/>
      <w:r w:rsidRPr="00335DA0">
        <w:rPr>
          <w:rFonts w:ascii="Georgia" w:hAnsi="Georgia" w:cs="Tahoma"/>
          <w:color w:val="000000"/>
          <w:sz w:val="18"/>
          <w:szCs w:val="18"/>
        </w:rPr>
        <w:t xml:space="preserve">, </w:t>
      </w:r>
      <w:r w:rsidRPr="00335DA0">
        <w:rPr>
          <w:rFonts w:ascii="Georgia" w:hAnsi="Georgia" w:cs="Georgia"/>
          <w:color w:val="000000"/>
          <w:sz w:val="18"/>
          <w:szCs w:val="18"/>
        </w:rPr>
        <w:t>д</w:t>
      </w:r>
      <w:r w:rsidRPr="00335DA0">
        <w:rPr>
          <w:rFonts w:ascii="Georgia" w:hAnsi="Georgia" w:cs="Tahoma"/>
          <w:color w:val="000000"/>
          <w:sz w:val="18"/>
          <w:szCs w:val="18"/>
        </w:rPr>
        <w:t>.</w:t>
      </w:r>
      <w:r w:rsidRPr="00335DA0">
        <w:rPr>
          <w:rFonts w:ascii="Times New Roman" w:hAnsi="Times New Roman" w:cs="Times New Roman"/>
          <w:color w:val="000000"/>
          <w:sz w:val="18"/>
          <w:szCs w:val="18"/>
        </w:rPr>
        <w:t> </w:t>
      </w:r>
      <w:r w:rsidRPr="00335DA0">
        <w:rPr>
          <w:rFonts w:ascii="Georgia" w:hAnsi="Georgia" w:cs="Tahoma"/>
          <w:color w:val="000000"/>
          <w:sz w:val="18"/>
          <w:szCs w:val="18"/>
        </w:rPr>
        <w:t xml:space="preserve">20, </w:t>
      </w:r>
      <w:r w:rsidRPr="00335DA0">
        <w:rPr>
          <w:rFonts w:ascii="Georgia" w:hAnsi="Georgia" w:cs="Georgia"/>
          <w:color w:val="000000"/>
          <w:sz w:val="18"/>
          <w:szCs w:val="18"/>
        </w:rPr>
        <w:t>литер</w:t>
      </w:r>
      <w:r w:rsidRPr="00335DA0">
        <w:rPr>
          <w:rFonts w:ascii="Georgia" w:hAnsi="Georgia" w:cs="Tahoma"/>
          <w:color w:val="000000"/>
          <w:sz w:val="18"/>
          <w:szCs w:val="18"/>
        </w:rPr>
        <w:t>.</w:t>
      </w:r>
      <w:r w:rsidRPr="00335DA0">
        <w:rPr>
          <w:rFonts w:ascii="Times New Roman" w:hAnsi="Times New Roman" w:cs="Times New Roman"/>
          <w:color w:val="000000"/>
          <w:sz w:val="18"/>
          <w:szCs w:val="18"/>
        </w:rPr>
        <w:t> </w:t>
      </w:r>
      <w:r w:rsidRPr="00335DA0">
        <w:rPr>
          <w:rFonts w:ascii="Georgia" w:hAnsi="Georgia" w:cs="Georgia"/>
          <w:color w:val="000000"/>
          <w:sz w:val="18"/>
          <w:szCs w:val="18"/>
        </w:rPr>
        <w:t>В</w:t>
      </w:r>
      <w:r w:rsidRPr="00335DA0">
        <w:rPr>
          <w:rFonts w:ascii="Georgia" w:hAnsi="Georgia" w:cs="Tahoma"/>
          <w:color w:val="000000"/>
          <w:sz w:val="18"/>
          <w:szCs w:val="18"/>
        </w:rPr>
        <w:t>.</w:t>
      </w:r>
    </w:p>
    <w:p w:rsidR="007D09FC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hAnsi="Georgia" w:cs="Tahoma"/>
          <w:b/>
          <w:color w:val="000000"/>
          <w:sz w:val="18"/>
          <w:szCs w:val="18"/>
        </w:rPr>
        <w:t>Форма торгов по продаже Имущества: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 Аукцион в электронной форме, открытый по составу участников и по форме подачи предложений о цене имущества (далее – Аукцион).</w:t>
      </w:r>
    </w:p>
    <w:p w:rsidR="007D09FC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Аукцион проводится в порядке, предусмотренном Гражданским кодексом Российской Федерации, Регламентом электронной торговой площадки «ЭТС24», размещенным в сети Интернет по адресу: 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val="en" w:eastAsia="ru-RU"/>
        </w:rPr>
        <w:t>https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://</w:t>
      </w:r>
      <w:proofErr w:type="spellStart"/>
      <w:r w:rsidRPr="00335DA0">
        <w:rPr>
          <w:rFonts w:ascii="Georgia" w:eastAsia="Times New Roman" w:hAnsi="Georgia" w:cs="Tahoma"/>
          <w:color w:val="000000"/>
          <w:sz w:val="18"/>
          <w:szCs w:val="18"/>
          <w:lang w:val="en" w:eastAsia="ru-RU"/>
        </w:rPr>
        <w:t>ets</w:t>
      </w:r>
      <w:proofErr w:type="spellEnd"/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24.</w:t>
      </w:r>
      <w:proofErr w:type="spellStart"/>
      <w:r w:rsidRPr="00335DA0">
        <w:rPr>
          <w:rFonts w:ascii="Georgia" w:eastAsia="Times New Roman" w:hAnsi="Georgia" w:cs="Tahoma"/>
          <w:color w:val="000000"/>
          <w:sz w:val="18"/>
          <w:szCs w:val="18"/>
          <w:lang w:val="en" w:eastAsia="ru-RU"/>
        </w:rPr>
        <w:t>ru</w:t>
      </w:r>
      <w:proofErr w:type="spellEnd"/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 и настоящим Информационным сообщением, на электронной площадке Федерального государственного унитарного предприятия «Электронные торги и безопасность» (197136, г. Санкт-Петербург, ул. Ординарная, д. 20, литер</w:t>
      </w:r>
      <w:proofErr w:type="gramStart"/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 В</w:t>
      </w:r>
      <w:proofErr w:type="gramEnd"/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, +7 (812) 612-11-64) (далее – Оператор): </w:t>
      </w:r>
      <w:proofErr w:type="gramStart"/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«ЭТС24», расположенной в сети Интернет по адресу: 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val="en" w:eastAsia="ru-RU"/>
        </w:rPr>
        <w:t>https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://</w:t>
      </w:r>
      <w:proofErr w:type="spellStart"/>
      <w:r w:rsidRPr="00335DA0">
        <w:rPr>
          <w:rFonts w:ascii="Georgia" w:eastAsia="Times New Roman" w:hAnsi="Georgia" w:cs="Tahoma"/>
          <w:color w:val="000000"/>
          <w:sz w:val="18"/>
          <w:szCs w:val="18"/>
          <w:lang w:val="en" w:eastAsia="ru-RU"/>
        </w:rPr>
        <w:t>ets</w:t>
      </w:r>
      <w:proofErr w:type="spellEnd"/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24.</w:t>
      </w:r>
      <w:proofErr w:type="spellStart"/>
      <w:r w:rsidRPr="00335DA0">
        <w:rPr>
          <w:rFonts w:ascii="Georgia" w:eastAsia="Times New Roman" w:hAnsi="Georgia" w:cs="Tahoma"/>
          <w:color w:val="000000"/>
          <w:sz w:val="18"/>
          <w:szCs w:val="18"/>
          <w:lang w:val="en" w:eastAsia="ru-RU"/>
        </w:rPr>
        <w:t>ru</w:t>
      </w:r>
      <w:proofErr w:type="spellEnd"/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 (далее – ЭТП, Электронная площадка).</w:t>
      </w:r>
      <w:proofErr w:type="gramEnd"/>
    </w:p>
    <w:p w:rsidR="007D09FC" w:rsidRPr="00335DA0" w:rsidRDefault="007D09FC" w:rsidP="007D09FC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ahoma"/>
          <w:b/>
          <w:bCs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b/>
          <w:bCs/>
          <w:color w:val="000000"/>
          <w:sz w:val="18"/>
          <w:szCs w:val="18"/>
          <w:lang w:eastAsia="ru-RU"/>
        </w:rPr>
        <w:t>Информация о собственнике:</w:t>
      </w:r>
    </w:p>
    <w:p w:rsidR="007D09FC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Имущество находится на праве хозяйственного ведения у ФГУП «ЭТБ»</w:t>
      </w:r>
    </w:p>
    <w:p w:rsidR="007D09FC" w:rsidRPr="00335DA0" w:rsidRDefault="007D09FC" w:rsidP="00B1120D">
      <w:pPr>
        <w:shd w:val="clear" w:color="auto" w:fill="FFFFFF"/>
        <w:spacing w:before="150" w:after="90" w:line="240" w:lineRule="auto"/>
        <w:outlineLvl w:val="3"/>
        <w:rPr>
          <w:rFonts w:ascii="Georgia" w:eastAsia="Times New Roman" w:hAnsi="Georgia" w:cs="Tahoma"/>
          <w:sz w:val="18"/>
          <w:szCs w:val="18"/>
          <w:lang w:eastAsia="ru-RU"/>
        </w:rPr>
      </w:pPr>
      <w:proofErr w:type="gramStart"/>
      <w:r w:rsidRPr="00335DA0">
        <w:rPr>
          <w:rFonts w:ascii="Georgia" w:eastAsia="Times New Roman" w:hAnsi="Georgia" w:cs="Tahoma"/>
          <w:i/>
          <w:color w:val="000000"/>
          <w:lang w:val="en" w:eastAsia="ru-RU"/>
        </w:rPr>
        <w:t>I</w:t>
      </w:r>
      <w:r w:rsidRPr="00335DA0">
        <w:rPr>
          <w:rFonts w:ascii="Georgia" w:eastAsia="Times New Roman" w:hAnsi="Georgia" w:cs="Tahoma"/>
          <w:i/>
          <w:color w:val="000000"/>
          <w:lang w:eastAsia="ru-RU"/>
        </w:rPr>
        <w:t>. Общие положения</w:t>
      </w:r>
      <w:r w:rsidR="00B1120D" w:rsidRPr="00335DA0">
        <w:rPr>
          <w:rFonts w:ascii="Georgia" w:eastAsia="Times New Roman" w:hAnsi="Georgia" w:cs="Tahoma"/>
          <w:i/>
          <w:color w:val="000000"/>
          <w:lang w:eastAsia="ru-RU"/>
        </w:rPr>
        <w:br/>
      </w:r>
      <w:r w:rsidRPr="00335DA0">
        <w:rPr>
          <w:rFonts w:ascii="Georgia" w:eastAsia="Times New Roman" w:hAnsi="Georgia" w:cs="Tahoma"/>
          <w:sz w:val="18"/>
          <w:szCs w:val="18"/>
          <w:lang w:eastAsia="ru-RU"/>
        </w:rPr>
        <w:t>Дата и время начала приема заявок на участие в Аукционе - 19.09.2014 г. в 10:00 по московскому времени.</w:t>
      </w:r>
      <w:proofErr w:type="gramEnd"/>
    </w:p>
    <w:p w:rsidR="007D09FC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sz w:val="18"/>
          <w:szCs w:val="18"/>
          <w:lang w:eastAsia="ru-RU"/>
        </w:rPr>
        <w:t>Дата и время окончания приема заявок на участие в Аукционе – 16.10.2014 г. в 17:00 по московскому времени.</w:t>
      </w:r>
    </w:p>
    <w:p w:rsidR="007D09FC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sz w:val="18"/>
          <w:szCs w:val="18"/>
          <w:lang w:eastAsia="ru-RU"/>
        </w:rPr>
        <w:lastRenderedPageBreak/>
        <w:t>Дата и время определения участников Аукциона – 17.10.2014 г. в 11:00 по московскому времени.</w:t>
      </w:r>
    </w:p>
    <w:p w:rsidR="007D09FC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sz w:val="18"/>
          <w:szCs w:val="18"/>
          <w:lang w:eastAsia="ru-RU"/>
        </w:rPr>
        <w:t>Дата и время начала проведения аукциона – 20.10.2014 г. в 11:00 по московскому времени.</w:t>
      </w:r>
    </w:p>
    <w:p w:rsidR="007D09FC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proofErr w:type="gramStart"/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Подведение итогов Аукциона осуществляется в соответствии с настоящим Информационным сообщением после завершения приема предложений участников Аукциона о цене выставляемого на Аукцион Имущества 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  <w:t xml:space="preserve">Место проведения Аукциона: электронная торговая площадка «ЭТС24» </w:t>
      </w:r>
      <w:hyperlink r:id="rId6" w:history="1">
        <w:r w:rsidRPr="00335DA0">
          <w:rPr>
            <w:rFonts w:ascii="Georgia" w:eastAsia="Times New Roman" w:hAnsi="Georgia" w:cs="Tahoma"/>
            <w:color w:val="3571A8"/>
            <w:sz w:val="18"/>
            <w:szCs w:val="18"/>
            <w:u w:val="single"/>
            <w:lang w:val="en" w:eastAsia="ru-RU"/>
          </w:rPr>
          <w:t>https</w:t>
        </w:r>
        <w:r w:rsidRPr="00335DA0">
          <w:rPr>
            <w:rFonts w:ascii="Georgia" w:eastAsia="Times New Roman" w:hAnsi="Georgia" w:cs="Tahoma"/>
            <w:color w:val="3571A8"/>
            <w:sz w:val="18"/>
            <w:szCs w:val="18"/>
            <w:u w:val="single"/>
            <w:lang w:eastAsia="ru-RU"/>
          </w:rPr>
          <w:t>://</w:t>
        </w:r>
        <w:proofErr w:type="spellStart"/>
        <w:r w:rsidRPr="00335DA0">
          <w:rPr>
            <w:rFonts w:ascii="Georgia" w:eastAsia="Times New Roman" w:hAnsi="Georgia" w:cs="Tahoma"/>
            <w:color w:val="3571A8"/>
            <w:sz w:val="18"/>
            <w:szCs w:val="18"/>
            <w:u w:val="single"/>
            <w:lang w:val="en" w:eastAsia="ru-RU"/>
          </w:rPr>
          <w:t>ets</w:t>
        </w:r>
        <w:proofErr w:type="spellEnd"/>
        <w:r w:rsidRPr="00335DA0">
          <w:rPr>
            <w:rFonts w:ascii="Georgia" w:eastAsia="Times New Roman" w:hAnsi="Georgia" w:cs="Tahoma"/>
            <w:color w:val="3571A8"/>
            <w:sz w:val="18"/>
            <w:szCs w:val="18"/>
            <w:u w:val="single"/>
            <w:lang w:eastAsia="ru-RU"/>
          </w:rPr>
          <w:t>24.</w:t>
        </w:r>
        <w:proofErr w:type="spellStart"/>
        <w:r w:rsidRPr="00335DA0">
          <w:rPr>
            <w:rFonts w:ascii="Georgia" w:eastAsia="Times New Roman" w:hAnsi="Georgia" w:cs="Tahoma"/>
            <w:color w:val="3571A8"/>
            <w:sz w:val="18"/>
            <w:szCs w:val="18"/>
            <w:u w:val="single"/>
            <w:lang w:val="en" w:eastAsia="ru-RU"/>
          </w:rPr>
          <w:t>ru</w:t>
        </w:r>
        <w:proofErr w:type="spellEnd"/>
      </w:hyperlink>
      <w:r w:rsidR="00B1120D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  <w:t xml:space="preserve">Начальная цена Имущества – </w:t>
      </w:r>
      <w:r w:rsidR="009D0F0D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504 000 (пятьсот четыре тысячи)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 руб., в том числе НДС </w:t>
      </w:r>
      <w:r w:rsidR="009D0F0D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76 881,36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 руб.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  <w:t xml:space="preserve">Шаг Аукциона (величина повышения начальной цены) – </w:t>
      </w:r>
      <w:r w:rsidR="009D0F0D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5 000 (пять тысяч)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 </w:t>
      </w:r>
      <w:r w:rsidR="00B1120D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руб.</w:t>
      </w:r>
      <w:r w:rsidR="00B1120D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="00B1120D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Величина</w:t>
      </w:r>
      <w:proofErr w:type="gramEnd"/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 задатка для участия в Аукционе – </w:t>
      </w:r>
      <w:r w:rsidR="009D0F0D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25 000 (двадцать пять тысяч)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 руб.</w:t>
      </w:r>
    </w:p>
    <w:p w:rsidR="00B1120D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i/>
          <w:color w:val="000000"/>
          <w:lang w:val="en" w:eastAsia="ru-RU"/>
        </w:rPr>
        <w:t>II</w:t>
      </w:r>
      <w:r w:rsidRPr="00335DA0">
        <w:rPr>
          <w:rFonts w:ascii="Georgia" w:eastAsia="Times New Roman" w:hAnsi="Georgia" w:cs="Tahoma"/>
          <w:i/>
          <w:color w:val="000000"/>
          <w:lang w:eastAsia="ru-RU"/>
        </w:rPr>
        <w:t>. Условия участия в Аукционе</w:t>
      </w:r>
      <w:r w:rsidRPr="00335DA0">
        <w:rPr>
          <w:rFonts w:ascii="Georgia" w:eastAsia="Times New Roman" w:hAnsi="Georgia" w:cs="Tahoma"/>
          <w:i/>
          <w:color w:val="000000"/>
          <w:lang w:eastAsia="ru-RU"/>
        </w:rPr>
        <w:br/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К участию в Аукционе допускаются физические лица, юридические лица и индивидуальные предприниматели (далее – Претенденты), своевременно подавшие средствами ЭТП заявку на участие в Аукционе, представившие надлежащим образом оформленные и прикрепленные к заявке документы в соответствии с перечнем, опубликованным в настоящем Информационном сообщении, и обеспечившие поступление на счет Организатора указанную в настоящем Информационном сообщении, сумму задатка в порядке и сроки, предусмотренные настоящим Информационным сообщением.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  <w:t>Ограничений участия отдельных категорий физических и юридических лиц, индивидуальных предпринимателей, не установлено.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  <w:t>Иностранные Претенденты допускаются к участию в Аукционе с соблюдением требований, установленных законодательством Российской Федерации о валютном регулировании и валютном контроле.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  <w:t>Обязанность доказать свое право на участие в Аукционе возлагается на Претендента.</w:t>
      </w:r>
    </w:p>
    <w:p w:rsidR="007D09FC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Порядок внесения задатка</w:t>
      </w:r>
      <w:r w:rsidR="00B1120D"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Данные условия являются условиями публичной оферты в соответствии со статьей 437 Гражданского кодекса Российской Федерации, а подача Претендентом заявки и перечисление задатка на указанный ниже счёт являются акцептом такой оферты, и договор о задатке считается заключенным в установленном порядке. </w:t>
      </w:r>
      <w:r w:rsidRPr="00335DA0">
        <w:rPr>
          <w:rFonts w:ascii="Georgia" w:eastAsia="Times New Roman" w:hAnsi="Georgia" w:cs="Tahoma"/>
          <w:sz w:val="18"/>
          <w:szCs w:val="18"/>
          <w:lang w:eastAsia="ru-RU"/>
        </w:rPr>
        <w:t xml:space="preserve">Задаток должен быть перечислен не позднее последнего дня приема заявок, а именно 16 октября 2014 г., и поступить на счет Организатора не позднее 16 октября 2014 г. Документом, подтверждающим поступление 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Задатка на счет Организатора, является выписка с указанного счета. В случае нарушения Претендентом настоящего порядка внесения Задатка при его перечислении на счет Организатора, перечисленная сумма не считается Задатком и возвращается претенденту по реквизитам платежного поручения.</w:t>
      </w:r>
    </w:p>
    <w:p w:rsidR="00B1120D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Претендент для участия в Аукционе перечисляет денежные средства в размере </w:t>
      </w:r>
      <w:r w:rsidR="009D0F0D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25 000 (двадцать пять тысяч)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 рублей на счет Организатора в соответствии с настоящим Информационным извещением, приведенным на Электронной площадке, по следующим реквизитам:</w:t>
      </w:r>
    </w:p>
    <w:p w:rsidR="007D09FC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i/>
          <w:color w:val="000000"/>
          <w:sz w:val="18"/>
          <w:szCs w:val="18"/>
          <w:lang w:eastAsia="ru-RU"/>
        </w:rPr>
        <w:t>Полное наименование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: 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Федеральное государственное унитарное предприятие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br/>
        <w:t>«Электронные торги и безопасность»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Tahoma"/>
          <w:i/>
          <w:color w:val="000000"/>
          <w:sz w:val="18"/>
          <w:szCs w:val="18"/>
          <w:lang w:eastAsia="ru-RU"/>
        </w:rPr>
        <w:t>Сокращенное наименование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: </w:t>
      </w:r>
      <w:proofErr w:type="gramStart"/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ФГУП «ЭТБ»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Tahoma"/>
          <w:i/>
          <w:color w:val="000000"/>
          <w:sz w:val="18"/>
          <w:szCs w:val="18"/>
          <w:lang w:eastAsia="ru-RU"/>
        </w:rPr>
        <w:t>Юридический адрес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: 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г.</w:t>
      </w:r>
      <w:r w:rsidRPr="00335DA0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 </w:t>
      </w:r>
      <w:r w:rsidRPr="00335DA0">
        <w:rPr>
          <w:rFonts w:ascii="Georgia" w:eastAsia="Times New Roman" w:hAnsi="Georgia" w:cs="Georgia"/>
          <w:b/>
          <w:color w:val="000000"/>
          <w:sz w:val="18"/>
          <w:szCs w:val="18"/>
          <w:lang w:eastAsia="ru-RU"/>
        </w:rPr>
        <w:t>Санкт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-</w:t>
      </w:r>
      <w:r w:rsidRPr="00335DA0">
        <w:rPr>
          <w:rFonts w:ascii="Georgia" w:eastAsia="Times New Roman" w:hAnsi="Georgia" w:cs="Georgia"/>
          <w:b/>
          <w:color w:val="000000"/>
          <w:sz w:val="18"/>
          <w:szCs w:val="18"/>
          <w:lang w:eastAsia="ru-RU"/>
        </w:rPr>
        <w:t>Петербург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 xml:space="preserve">, </w:t>
      </w:r>
      <w:r w:rsidRPr="00335DA0">
        <w:rPr>
          <w:rFonts w:ascii="Georgia" w:eastAsia="Times New Roman" w:hAnsi="Georgia" w:cs="Georgia"/>
          <w:b/>
          <w:color w:val="000000"/>
          <w:sz w:val="18"/>
          <w:szCs w:val="18"/>
          <w:lang w:eastAsia="ru-RU"/>
        </w:rPr>
        <w:t>ул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.</w:t>
      </w:r>
      <w:r w:rsidRPr="00335DA0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 </w:t>
      </w:r>
      <w:r w:rsidRPr="00335DA0">
        <w:rPr>
          <w:rFonts w:ascii="Georgia" w:eastAsia="Times New Roman" w:hAnsi="Georgia" w:cs="Georgia"/>
          <w:b/>
          <w:color w:val="000000"/>
          <w:sz w:val="18"/>
          <w:szCs w:val="18"/>
          <w:lang w:eastAsia="ru-RU"/>
        </w:rPr>
        <w:t>Ординарная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 xml:space="preserve">, </w:t>
      </w:r>
      <w:r w:rsidRPr="00335DA0">
        <w:rPr>
          <w:rFonts w:ascii="Georgia" w:eastAsia="Times New Roman" w:hAnsi="Georgia" w:cs="Georgia"/>
          <w:b/>
          <w:color w:val="000000"/>
          <w:sz w:val="18"/>
          <w:szCs w:val="18"/>
          <w:lang w:eastAsia="ru-RU"/>
        </w:rPr>
        <w:t>д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.</w:t>
      </w:r>
      <w:r w:rsidRPr="00335DA0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 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 xml:space="preserve">20, </w:t>
      </w:r>
      <w:r w:rsidRPr="00335DA0">
        <w:rPr>
          <w:rFonts w:ascii="Georgia" w:eastAsia="Times New Roman" w:hAnsi="Georgia" w:cs="Georgia"/>
          <w:b/>
          <w:color w:val="000000"/>
          <w:sz w:val="18"/>
          <w:szCs w:val="18"/>
          <w:lang w:eastAsia="ru-RU"/>
        </w:rPr>
        <w:t>литер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.</w:t>
      </w:r>
      <w:proofErr w:type="gramEnd"/>
      <w:r w:rsidRPr="00335DA0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 </w:t>
      </w:r>
      <w:r w:rsidRPr="00335DA0">
        <w:rPr>
          <w:rFonts w:ascii="Georgia" w:eastAsia="Times New Roman" w:hAnsi="Georgia" w:cs="Georgia"/>
          <w:b/>
          <w:color w:val="000000"/>
          <w:sz w:val="18"/>
          <w:szCs w:val="18"/>
          <w:lang w:eastAsia="ru-RU"/>
        </w:rPr>
        <w:t>В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Georgia"/>
          <w:i/>
          <w:color w:val="000000"/>
          <w:sz w:val="18"/>
          <w:szCs w:val="18"/>
          <w:lang w:eastAsia="ru-RU"/>
        </w:rPr>
        <w:t>Фактический</w:t>
      </w:r>
      <w:r w:rsidRPr="00335DA0">
        <w:rPr>
          <w:rFonts w:ascii="Georgia" w:eastAsia="Times New Roman" w:hAnsi="Georgia" w:cs="Tahoma"/>
          <w:i/>
          <w:color w:val="000000"/>
          <w:sz w:val="18"/>
          <w:szCs w:val="18"/>
          <w:lang w:eastAsia="ru-RU"/>
        </w:rPr>
        <w:t xml:space="preserve"> </w:t>
      </w:r>
      <w:r w:rsidRPr="00335DA0">
        <w:rPr>
          <w:rFonts w:ascii="Georgia" w:eastAsia="Times New Roman" w:hAnsi="Georgia" w:cs="Georgia"/>
          <w:i/>
          <w:color w:val="000000"/>
          <w:sz w:val="18"/>
          <w:szCs w:val="18"/>
          <w:lang w:eastAsia="ru-RU"/>
        </w:rPr>
        <w:t>адрес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: </w:t>
      </w:r>
      <w:r w:rsidRPr="00335DA0">
        <w:rPr>
          <w:rFonts w:ascii="Georgia" w:eastAsia="Times New Roman" w:hAnsi="Georgia" w:cs="Georgia"/>
          <w:b/>
          <w:color w:val="000000"/>
          <w:sz w:val="18"/>
          <w:szCs w:val="18"/>
          <w:lang w:eastAsia="ru-RU"/>
        </w:rPr>
        <w:t>г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.</w:t>
      </w:r>
      <w:r w:rsidRPr="00335DA0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 </w:t>
      </w:r>
      <w:r w:rsidRPr="00335DA0">
        <w:rPr>
          <w:rFonts w:ascii="Georgia" w:eastAsia="Times New Roman" w:hAnsi="Georgia" w:cs="Georgia"/>
          <w:b/>
          <w:color w:val="000000"/>
          <w:sz w:val="18"/>
          <w:szCs w:val="18"/>
          <w:lang w:eastAsia="ru-RU"/>
        </w:rPr>
        <w:t>Санкт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-</w:t>
      </w:r>
      <w:r w:rsidRPr="00335DA0">
        <w:rPr>
          <w:rFonts w:ascii="Georgia" w:eastAsia="Times New Roman" w:hAnsi="Georgia" w:cs="Georgia"/>
          <w:b/>
          <w:color w:val="000000"/>
          <w:sz w:val="18"/>
          <w:szCs w:val="18"/>
          <w:lang w:eastAsia="ru-RU"/>
        </w:rPr>
        <w:t>Петербург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 xml:space="preserve">, </w:t>
      </w:r>
      <w:r w:rsidRPr="00335DA0">
        <w:rPr>
          <w:rFonts w:ascii="Georgia" w:eastAsia="Times New Roman" w:hAnsi="Georgia" w:cs="Georgia"/>
          <w:b/>
          <w:color w:val="000000"/>
          <w:sz w:val="18"/>
          <w:szCs w:val="18"/>
          <w:lang w:eastAsia="ru-RU"/>
        </w:rPr>
        <w:t>ул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.</w:t>
      </w:r>
      <w:r w:rsidRPr="00335DA0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 </w:t>
      </w:r>
      <w:proofErr w:type="gramStart"/>
      <w:r w:rsidRPr="00335DA0">
        <w:rPr>
          <w:rFonts w:ascii="Georgia" w:eastAsia="Times New Roman" w:hAnsi="Georgia" w:cs="Georgia"/>
          <w:b/>
          <w:color w:val="000000"/>
          <w:sz w:val="18"/>
          <w:szCs w:val="18"/>
          <w:lang w:eastAsia="ru-RU"/>
        </w:rPr>
        <w:t>Ординарная</w:t>
      </w:r>
      <w:proofErr w:type="gramEnd"/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 xml:space="preserve">, </w:t>
      </w:r>
      <w:r w:rsidRPr="00335DA0">
        <w:rPr>
          <w:rFonts w:ascii="Georgia" w:eastAsia="Times New Roman" w:hAnsi="Georgia" w:cs="Georgia"/>
          <w:b/>
          <w:color w:val="000000"/>
          <w:sz w:val="18"/>
          <w:szCs w:val="18"/>
          <w:lang w:eastAsia="ru-RU"/>
        </w:rPr>
        <w:t>д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.</w:t>
      </w:r>
      <w:r w:rsidRPr="00335DA0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 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 xml:space="preserve">20, </w:t>
      </w:r>
      <w:r w:rsidRPr="00335DA0">
        <w:rPr>
          <w:rFonts w:ascii="Georgia" w:eastAsia="Times New Roman" w:hAnsi="Georgia" w:cs="Georgia"/>
          <w:b/>
          <w:color w:val="000000"/>
          <w:sz w:val="18"/>
          <w:szCs w:val="18"/>
          <w:lang w:eastAsia="ru-RU"/>
        </w:rPr>
        <w:t>литер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.</w:t>
      </w:r>
      <w:r w:rsidRPr="00335DA0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 </w:t>
      </w:r>
      <w:proofErr w:type="gramStart"/>
      <w:r w:rsidRPr="00335DA0">
        <w:rPr>
          <w:rFonts w:ascii="Georgia" w:eastAsia="Times New Roman" w:hAnsi="Georgia" w:cs="Georgia"/>
          <w:b/>
          <w:color w:val="000000"/>
          <w:sz w:val="18"/>
          <w:szCs w:val="18"/>
          <w:lang w:eastAsia="ru-RU"/>
        </w:rPr>
        <w:t>В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Georgia"/>
          <w:i/>
          <w:color w:val="000000"/>
          <w:sz w:val="18"/>
          <w:szCs w:val="18"/>
          <w:lang w:eastAsia="ru-RU"/>
        </w:rPr>
        <w:t>Почтовый</w:t>
      </w:r>
      <w:r w:rsidRPr="00335DA0">
        <w:rPr>
          <w:rFonts w:ascii="Georgia" w:eastAsia="Times New Roman" w:hAnsi="Georgia" w:cs="Tahoma"/>
          <w:i/>
          <w:color w:val="000000"/>
          <w:sz w:val="18"/>
          <w:szCs w:val="18"/>
          <w:lang w:eastAsia="ru-RU"/>
        </w:rPr>
        <w:t xml:space="preserve"> </w:t>
      </w:r>
      <w:r w:rsidRPr="00335DA0">
        <w:rPr>
          <w:rFonts w:ascii="Georgia" w:eastAsia="Times New Roman" w:hAnsi="Georgia" w:cs="Georgia"/>
          <w:i/>
          <w:color w:val="000000"/>
          <w:sz w:val="18"/>
          <w:szCs w:val="18"/>
          <w:lang w:eastAsia="ru-RU"/>
        </w:rPr>
        <w:t>адрес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: 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 xml:space="preserve">197136, </w:t>
      </w:r>
      <w:r w:rsidRPr="00335DA0">
        <w:rPr>
          <w:rFonts w:ascii="Georgia" w:eastAsia="Times New Roman" w:hAnsi="Georgia" w:cs="Georgia"/>
          <w:b/>
          <w:color w:val="000000"/>
          <w:sz w:val="18"/>
          <w:szCs w:val="18"/>
          <w:lang w:eastAsia="ru-RU"/>
        </w:rPr>
        <w:t>г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.</w:t>
      </w:r>
      <w:r w:rsidRPr="00335DA0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 </w:t>
      </w:r>
      <w:r w:rsidRPr="00335DA0">
        <w:rPr>
          <w:rFonts w:ascii="Georgia" w:eastAsia="Times New Roman" w:hAnsi="Georgia" w:cs="Georgia"/>
          <w:b/>
          <w:color w:val="000000"/>
          <w:sz w:val="18"/>
          <w:szCs w:val="18"/>
          <w:lang w:eastAsia="ru-RU"/>
        </w:rPr>
        <w:t>Санкт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-</w:t>
      </w:r>
      <w:r w:rsidRPr="00335DA0">
        <w:rPr>
          <w:rFonts w:ascii="Georgia" w:eastAsia="Times New Roman" w:hAnsi="Georgia" w:cs="Georgia"/>
          <w:b/>
          <w:color w:val="000000"/>
          <w:sz w:val="18"/>
          <w:szCs w:val="18"/>
          <w:lang w:eastAsia="ru-RU"/>
        </w:rPr>
        <w:t>Петербург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 xml:space="preserve">, </w:t>
      </w:r>
      <w:r w:rsidRPr="00335DA0">
        <w:rPr>
          <w:rFonts w:ascii="Georgia" w:eastAsia="Times New Roman" w:hAnsi="Georgia" w:cs="Georgia"/>
          <w:b/>
          <w:color w:val="000000"/>
          <w:sz w:val="18"/>
          <w:szCs w:val="18"/>
          <w:lang w:eastAsia="ru-RU"/>
        </w:rPr>
        <w:t>ул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.</w:t>
      </w:r>
      <w:r w:rsidRPr="00335DA0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 </w:t>
      </w:r>
      <w:r w:rsidRPr="00335DA0">
        <w:rPr>
          <w:rFonts w:ascii="Georgia" w:eastAsia="Times New Roman" w:hAnsi="Georgia" w:cs="Georgia"/>
          <w:b/>
          <w:color w:val="000000"/>
          <w:sz w:val="18"/>
          <w:szCs w:val="18"/>
          <w:lang w:eastAsia="ru-RU"/>
        </w:rPr>
        <w:t>Ординарная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 xml:space="preserve">, </w:t>
      </w:r>
      <w:r w:rsidRPr="00335DA0">
        <w:rPr>
          <w:rFonts w:ascii="Georgia" w:eastAsia="Times New Roman" w:hAnsi="Georgia" w:cs="Georgia"/>
          <w:b/>
          <w:color w:val="000000"/>
          <w:sz w:val="18"/>
          <w:szCs w:val="18"/>
          <w:lang w:eastAsia="ru-RU"/>
        </w:rPr>
        <w:t>д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.</w:t>
      </w:r>
      <w:r w:rsidRPr="00335DA0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 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 xml:space="preserve">20, </w:t>
      </w:r>
      <w:r w:rsidRPr="00335DA0">
        <w:rPr>
          <w:rFonts w:ascii="Georgia" w:eastAsia="Times New Roman" w:hAnsi="Georgia" w:cs="Georgia"/>
          <w:b/>
          <w:color w:val="000000"/>
          <w:sz w:val="18"/>
          <w:szCs w:val="18"/>
          <w:lang w:eastAsia="ru-RU"/>
        </w:rPr>
        <w:t>ли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тер.</w:t>
      </w:r>
      <w:proofErr w:type="gramEnd"/>
      <w:r w:rsidRPr="00335DA0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 </w:t>
      </w:r>
      <w:r w:rsidRPr="00335DA0">
        <w:rPr>
          <w:rFonts w:ascii="Georgia" w:eastAsia="Times New Roman" w:hAnsi="Georgia" w:cs="Georgia"/>
          <w:b/>
          <w:color w:val="000000"/>
          <w:sz w:val="18"/>
          <w:szCs w:val="18"/>
          <w:lang w:eastAsia="ru-RU"/>
        </w:rPr>
        <w:t>В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Georgia"/>
          <w:i/>
          <w:color w:val="000000"/>
          <w:sz w:val="18"/>
          <w:szCs w:val="18"/>
          <w:lang w:eastAsia="ru-RU"/>
        </w:rPr>
        <w:t>Телефон</w:t>
      </w:r>
      <w:r w:rsidRPr="00335DA0">
        <w:rPr>
          <w:rFonts w:ascii="Georgia" w:eastAsia="Times New Roman" w:hAnsi="Georgia" w:cs="Tahoma"/>
          <w:i/>
          <w:color w:val="000000"/>
          <w:sz w:val="18"/>
          <w:szCs w:val="18"/>
          <w:lang w:eastAsia="ru-RU"/>
        </w:rPr>
        <w:t>/</w:t>
      </w:r>
      <w:r w:rsidRPr="00335DA0">
        <w:rPr>
          <w:rFonts w:ascii="Georgia" w:eastAsia="Times New Roman" w:hAnsi="Georgia" w:cs="Georgia"/>
          <w:i/>
          <w:color w:val="000000"/>
          <w:sz w:val="18"/>
          <w:szCs w:val="18"/>
          <w:lang w:eastAsia="ru-RU"/>
        </w:rPr>
        <w:t>факс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: 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+7 (812) 612-11-64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Georgia"/>
          <w:i/>
          <w:color w:val="000000"/>
          <w:sz w:val="18"/>
          <w:szCs w:val="18"/>
          <w:lang w:eastAsia="ru-RU"/>
        </w:rPr>
        <w:t>Электронный</w:t>
      </w:r>
      <w:r w:rsidRPr="00335DA0">
        <w:rPr>
          <w:rFonts w:ascii="Georgia" w:eastAsia="Times New Roman" w:hAnsi="Georgia" w:cs="Tahoma"/>
          <w:i/>
          <w:color w:val="000000"/>
          <w:sz w:val="18"/>
          <w:szCs w:val="18"/>
          <w:lang w:eastAsia="ru-RU"/>
        </w:rPr>
        <w:t xml:space="preserve"> </w:t>
      </w:r>
      <w:r w:rsidRPr="00335DA0">
        <w:rPr>
          <w:rFonts w:ascii="Georgia" w:eastAsia="Times New Roman" w:hAnsi="Georgia" w:cs="Georgia"/>
          <w:i/>
          <w:color w:val="000000"/>
          <w:sz w:val="18"/>
          <w:szCs w:val="18"/>
          <w:lang w:eastAsia="ru-RU"/>
        </w:rPr>
        <w:t>адрес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: 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val="en" w:eastAsia="ru-RU"/>
        </w:rPr>
        <w:t>info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@</w:t>
      </w:r>
      <w:proofErr w:type="spellStart"/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val="en" w:eastAsia="ru-RU"/>
        </w:rPr>
        <w:t>fgup</w:t>
      </w:r>
      <w:proofErr w:type="spellEnd"/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-</w:t>
      </w:r>
      <w:proofErr w:type="spellStart"/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val="en" w:eastAsia="ru-RU"/>
        </w:rPr>
        <w:t>etb</w:t>
      </w:r>
      <w:proofErr w:type="spellEnd"/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.</w:t>
      </w:r>
      <w:proofErr w:type="spellStart"/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val="en" w:eastAsia="ru-RU"/>
        </w:rPr>
        <w:t>ru</w:t>
      </w:r>
      <w:proofErr w:type="spellEnd"/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Georgia"/>
          <w:i/>
          <w:color w:val="000000"/>
          <w:sz w:val="18"/>
          <w:szCs w:val="18"/>
          <w:lang w:eastAsia="ru-RU"/>
        </w:rPr>
        <w:t>ИНН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: 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7808013067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Georgia"/>
          <w:i/>
          <w:color w:val="000000"/>
          <w:sz w:val="18"/>
          <w:szCs w:val="18"/>
          <w:lang w:eastAsia="ru-RU"/>
        </w:rPr>
        <w:t>КПП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: 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781301001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Georgia"/>
          <w:i/>
          <w:color w:val="000000"/>
          <w:sz w:val="18"/>
          <w:szCs w:val="18"/>
          <w:lang w:eastAsia="ru-RU"/>
        </w:rPr>
        <w:t>ОГРН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: 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1037843048924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Tahoma"/>
          <w:i/>
          <w:color w:val="000000"/>
          <w:sz w:val="18"/>
          <w:szCs w:val="18"/>
          <w:lang w:eastAsia="ru-RU"/>
        </w:rPr>
        <w:t>ОКПО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: 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01437880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Tahoma"/>
          <w:i/>
          <w:color w:val="000000"/>
          <w:sz w:val="18"/>
          <w:szCs w:val="18"/>
          <w:lang w:eastAsia="ru-RU"/>
        </w:rPr>
        <w:t>ОКВЭД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: 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72.60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Tahoma"/>
          <w:i/>
          <w:color w:val="000000"/>
          <w:sz w:val="18"/>
          <w:szCs w:val="18"/>
          <w:lang w:eastAsia="ru-RU"/>
        </w:rPr>
        <w:t>ОКОНХ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: 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95120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Tahoma"/>
          <w:i/>
          <w:color w:val="000000"/>
          <w:sz w:val="18"/>
          <w:szCs w:val="18"/>
          <w:lang w:eastAsia="ru-RU"/>
        </w:rPr>
        <w:t>Генеральный директор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: </w:t>
      </w:r>
      <w:proofErr w:type="spellStart"/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Елькин</w:t>
      </w:r>
      <w:proofErr w:type="spellEnd"/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 xml:space="preserve"> Дмитрий Владимирович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Tahoma"/>
          <w:i/>
          <w:color w:val="000000"/>
          <w:sz w:val="18"/>
          <w:szCs w:val="18"/>
          <w:lang w:eastAsia="ru-RU"/>
        </w:rPr>
        <w:t>Главный бухгалтер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: </w:t>
      </w:r>
      <w:proofErr w:type="spellStart"/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Балкова</w:t>
      </w:r>
      <w:proofErr w:type="spellEnd"/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 xml:space="preserve"> Наталия Александровна</w:t>
      </w:r>
    </w:p>
    <w:p w:rsidR="007D09FC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Georgia"/>
          <w:sz w:val="18"/>
          <w:szCs w:val="18"/>
          <w:lang w:eastAsia="ru-RU"/>
        </w:rPr>
      </w:pPr>
      <w:r w:rsidRPr="00335DA0">
        <w:rPr>
          <w:rFonts w:ascii="Georgia" w:eastAsia="Times New Roman" w:hAnsi="Georgia" w:cs="Georgia"/>
          <w:i/>
          <w:sz w:val="18"/>
          <w:szCs w:val="18"/>
          <w:lang w:eastAsia="ru-RU"/>
        </w:rPr>
        <w:t>Расчетный счет</w:t>
      </w:r>
      <w:r w:rsidRPr="00335DA0">
        <w:rPr>
          <w:rFonts w:ascii="Georgia" w:eastAsia="Times New Roman" w:hAnsi="Georgia" w:cs="Georgia"/>
          <w:sz w:val="18"/>
          <w:szCs w:val="18"/>
          <w:lang w:eastAsia="ru-RU"/>
        </w:rPr>
        <w:t xml:space="preserve">: </w:t>
      </w:r>
      <w:r w:rsidRPr="00335DA0">
        <w:rPr>
          <w:rFonts w:ascii="Georgia" w:eastAsia="Times New Roman" w:hAnsi="Georgia" w:cs="Georgia"/>
          <w:b/>
          <w:sz w:val="18"/>
          <w:szCs w:val="18"/>
          <w:lang w:eastAsia="ru-RU"/>
        </w:rPr>
        <w:t>40502810680040000001 в филиале ОПЕРУ ОАО «Банк ВТБ» в Санкт-Петербурге</w:t>
      </w:r>
      <w:proofErr w:type="gramStart"/>
      <w:r w:rsidRPr="00335DA0">
        <w:rPr>
          <w:rFonts w:ascii="Georgia" w:eastAsia="Times New Roman" w:hAnsi="Georgia" w:cs="Georgia"/>
          <w:b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Georgia"/>
          <w:i/>
          <w:sz w:val="18"/>
          <w:szCs w:val="18"/>
          <w:lang w:eastAsia="ru-RU"/>
        </w:rPr>
        <w:t>К</w:t>
      </w:r>
      <w:proofErr w:type="gramEnd"/>
      <w:r w:rsidRPr="00335DA0">
        <w:rPr>
          <w:rFonts w:ascii="Georgia" w:eastAsia="Times New Roman" w:hAnsi="Georgia" w:cs="Georgia"/>
          <w:i/>
          <w:sz w:val="18"/>
          <w:szCs w:val="18"/>
          <w:lang w:eastAsia="ru-RU"/>
        </w:rPr>
        <w:t>орр. счет</w:t>
      </w:r>
      <w:r w:rsidRPr="00335DA0">
        <w:rPr>
          <w:rFonts w:ascii="Georgia" w:eastAsia="Times New Roman" w:hAnsi="Georgia" w:cs="Georgia"/>
          <w:sz w:val="18"/>
          <w:szCs w:val="18"/>
          <w:lang w:eastAsia="ru-RU"/>
        </w:rPr>
        <w:t xml:space="preserve">: </w:t>
      </w:r>
      <w:r w:rsidRPr="00335DA0">
        <w:rPr>
          <w:rFonts w:ascii="Georgia" w:eastAsia="Times New Roman" w:hAnsi="Georgia" w:cs="Georgia"/>
          <w:b/>
          <w:sz w:val="18"/>
          <w:szCs w:val="18"/>
          <w:lang w:eastAsia="ru-RU"/>
        </w:rPr>
        <w:t>30101810200000000704</w:t>
      </w:r>
      <w:r w:rsidRPr="00335DA0">
        <w:rPr>
          <w:rFonts w:ascii="Georgia" w:eastAsia="Times New Roman" w:hAnsi="Georgia" w:cs="Georgia"/>
          <w:b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Georgia"/>
          <w:i/>
          <w:sz w:val="18"/>
          <w:szCs w:val="18"/>
          <w:lang w:eastAsia="ru-RU"/>
        </w:rPr>
        <w:t>БИК</w:t>
      </w:r>
      <w:r w:rsidRPr="00335DA0">
        <w:rPr>
          <w:rFonts w:ascii="Georgia" w:eastAsia="Times New Roman" w:hAnsi="Georgia" w:cs="Georgia"/>
          <w:sz w:val="18"/>
          <w:szCs w:val="18"/>
          <w:lang w:eastAsia="ru-RU"/>
        </w:rPr>
        <w:t xml:space="preserve">: </w:t>
      </w:r>
      <w:r w:rsidRPr="00335DA0">
        <w:rPr>
          <w:rFonts w:ascii="Georgia" w:eastAsia="Times New Roman" w:hAnsi="Georgia" w:cs="Georgia"/>
          <w:b/>
          <w:sz w:val="18"/>
          <w:szCs w:val="18"/>
          <w:lang w:eastAsia="ru-RU"/>
        </w:rPr>
        <w:t>044030704</w:t>
      </w:r>
    </w:p>
    <w:p w:rsidR="007D09FC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lastRenderedPageBreak/>
        <w:t xml:space="preserve">назначение платежа – 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 xml:space="preserve">«задаток для участия в аукционе по продаже автомобиля SCODA </w:t>
      </w:r>
      <w:r w:rsidR="00306803"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SUPERB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 xml:space="preserve"> 201</w:t>
      </w:r>
      <w:r w:rsidR="00306803"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0</w:t>
      </w: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 xml:space="preserve"> г., закрепленного на праве хозяйственного ведения за ФГУП «ЭТБ»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, а Организатор принимает указанную сумму в качестве Задатка.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  <w:t>В случае</w:t>
      </w:r>
      <w:proofErr w:type="gramStart"/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,</w:t>
      </w:r>
      <w:proofErr w:type="gramEnd"/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 если Претенденту отказано в принятии заявки на участие в Аукционе или Претендент не будет допущен к участию в Аукционе, то Организатор обязуется возвратить сумму внесенного Претендентом Задатка </w:t>
      </w:r>
      <w:r w:rsidRPr="00335DA0">
        <w:rPr>
          <w:rFonts w:ascii="Georgia" w:eastAsia="Times New Roman" w:hAnsi="Georgia" w:cs="Tahoma"/>
          <w:sz w:val="18"/>
          <w:szCs w:val="18"/>
          <w:lang w:eastAsia="ru-RU"/>
        </w:rPr>
        <w:t xml:space="preserve">в течение 5 (пяти) рабочих дней 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с </w:t>
      </w:r>
      <w:r w:rsidR="00156486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момента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 завершения процедуры определения участников Аукциона.</w:t>
      </w:r>
    </w:p>
    <w:p w:rsidR="007D09FC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sz w:val="18"/>
          <w:szCs w:val="18"/>
          <w:lang w:eastAsia="ru-RU"/>
        </w:rPr>
        <w:t xml:space="preserve">В случае отмены проведения Аукциона Организатор возвращает Задаток Претенденту в течение 5 (пяти) рабочих дней с </w:t>
      </w:r>
      <w:r w:rsidR="00156486" w:rsidRPr="00335DA0">
        <w:rPr>
          <w:rFonts w:ascii="Georgia" w:eastAsia="Times New Roman" w:hAnsi="Georgia" w:cs="Tahoma"/>
          <w:sz w:val="18"/>
          <w:szCs w:val="18"/>
          <w:lang w:eastAsia="ru-RU"/>
        </w:rPr>
        <w:t>момента</w:t>
      </w:r>
      <w:r w:rsidRPr="00335DA0">
        <w:rPr>
          <w:rFonts w:ascii="Georgia" w:eastAsia="Times New Roman" w:hAnsi="Georgia" w:cs="Tahoma"/>
          <w:sz w:val="18"/>
          <w:szCs w:val="18"/>
          <w:lang w:eastAsia="ru-RU"/>
        </w:rPr>
        <w:t xml:space="preserve"> публикации информационного сообщения об отмене Аукциона.</w:t>
      </w:r>
    </w:p>
    <w:p w:rsidR="007D09FC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В случае отзыва Претендентом в установленном порядке заявки на участие в Аукционе Организатор обязуется возвратить перечисленную ему сумму Задатка Претенденту в следующем порядке:</w:t>
      </w:r>
    </w:p>
    <w:p w:rsidR="00156486" w:rsidRPr="00335DA0" w:rsidRDefault="007D09FC" w:rsidP="00156486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sz w:val="18"/>
          <w:szCs w:val="18"/>
          <w:lang w:eastAsia="ru-RU"/>
        </w:rPr>
        <w:t xml:space="preserve">если Претендент отозвал заявку до даты окончания приема заявок, Задаток возвращается в течение пяти рабочих дней с </w:t>
      </w:r>
      <w:r w:rsidR="00156486" w:rsidRPr="00335DA0">
        <w:rPr>
          <w:rFonts w:ascii="Georgia" w:eastAsia="Times New Roman" w:hAnsi="Georgia" w:cs="Tahoma"/>
          <w:sz w:val="18"/>
          <w:szCs w:val="18"/>
          <w:lang w:eastAsia="ru-RU"/>
        </w:rPr>
        <w:t>момента</w:t>
      </w:r>
      <w:r w:rsidRPr="00335DA0">
        <w:rPr>
          <w:rFonts w:ascii="Georgia" w:eastAsia="Times New Roman" w:hAnsi="Georgia" w:cs="Tahoma"/>
          <w:sz w:val="18"/>
          <w:szCs w:val="18"/>
          <w:lang w:eastAsia="ru-RU"/>
        </w:rPr>
        <w:t xml:space="preserve"> получения Организатором письменного уведомления Претендента об отзыве заявки;</w:t>
      </w:r>
    </w:p>
    <w:p w:rsidR="007D09FC" w:rsidRPr="00335DA0" w:rsidRDefault="007D09FC" w:rsidP="00156486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если заявка отозвана Претендентом позднее даты окончания приема заявок, Задаток возвращается в порядке, установленном для участников Аукциона.</w:t>
      </w:r>
    </w:p>
    <w:p w:rsidR="007D09FC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Возврат соответствующих сумм Задатка Претендентам, признанным участниками Аукциона, производится Организатором по реквизитам платежных документов о поступлении сумм Задатков, либо по указанным в </w:t>
      </w:r>
      <w:r w:rsidRPr="00335DA0">
        <w:rPr>
          <w:rFonts w:ascii="Georgia" w:eastAsia="Times New Roman" w:hAnsi="Georgia" w:cs="Tahoma"/>
          <w:sz w:val="18"/>
          <w:szCs w:val="18"/>
          <w:lang w:eastAsia="ru-RU"/>
        </w:rPr>
        <w:t xml:space="preserve">заявлении о возврате задатка реквизитам, на счет Организатора в течение пяти рабочих дней с </w:t>
      </w:r>
      <w:r w:rsidR="00156486" w:rsidRPr="00335DA0">
        <w:rPr>
          <w:rFonts w:ascii="Georgia" w:eastAsia="Times New Roman" w:hAnsi="Georgia" w:cs="Tahoma"/>
          <w:sz w:val="18"/>
          <w:szCs w:val="18"/>
          <w:lang w:eastAsia="ru-RU"/>
        </w:rPr>
        <w:t>момента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 подведения итогов Аукциона в случае, если данные Претенденты не признаны победителями Аукциона.</w:t>
      </w:r>
    </w:p>
    <w:p w:rsidR="00156486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Задаток участника Аукциона, признанного победителем </w:t>
      </w:r>
      <w:proofErr w:type="gramStart"/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Аукциона, заключившего с Организатором торгов договор купли-продажи Имущества засчитывается</w:t>
      </w:r>
      <w:proofErr w:type="gramEnd"/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 в счет оплаты Имущества, при этом:</w:t>
      </w:r>
    </w:p>
    <w:p w:rsidR="00156486" w:rsidRPr="00335DA0" w:rsidRDefault="007D09FC" w:rsidP="00156486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в случае</w:t>
      </w:r>
      <w:proofErr w:type="gramStart"/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,</w:t>
      </w:r>
      <w:proofErr w:type="gramEnd"/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 если участник, признанный победителем Аукциона, уклоняется или отказывается от заключения договоров купли-</w:t>
      </w:r>
      <w:r w:rsidRPr="00335DA0">
        <w:rPr>
          <w:rFonts w:ascii="Georgia" w:eastAsia="Times New Roman" w:hAnsi="Georgia" w:cs="Tahoma"/>
          <w:sz w:val="18"/>
          <w:szCs w:val="18"/>
          <w:lang w:eastAsia="ru-RU"/>
        </w:rPr>
        <w:t xml:space="preserve">продажи в течение </w:t>
      </w:r>
      <w:r w:rsidR="00156486" w:rsidRPr="00335DA0">
        <w:rPr>
          <w:rFonts w:ascii="Georgia" w:eastAsia="Times New Roman" w:hAnsi="Georgia" w:cs="Tahoma"/>
          <w:sz w:val="18"/>
          <w:szCs w:val="18"/>
          <w:lang w:eastAsia="ru-RU"/>
        </w:rPr>
        <w:t xml:space="preserve">5 </w:t>
      </w:r>
      <w:r w:rsidRPr="00335DA0">
        <w:rPr>
          <w:rFonts w:ascii="Georgia" w:eastAsia="Times New Roman" w:hAnsi="Georgia" w:cs="Tahoma"/>
          <w:sz w:val="18"/>
          <w:szCs w:val="18"/>
          <w:lang w:eastAsia="ru-RU"/>
        </w:rPr>
        <w:t>(</w:t>
      </w:r>
      <w:r w:rsidR="00156486" w:rsidRPr="00335DA0">
        <w:rPr>
          <w:rFonts w:ascii="Georgia" w:eastAsia="Times New Roman" w:hAnsi="Georgia" w:cs="Tahoma"/>
          <w:sz w:val="18"/>
          <w:szCs w:val="18"/>
          <w:lang w:eastAsia="ru-RU"/>
        </w:rPr>
        <w:t>п</w:t>
      </w:r>
      <w:r w:rsidRPr="00335DA0">
        <w:rPr>
          <w:rFonts w:ascii="Georgia" w:eastAsia="Times New Roman" w:hAnsi="Georgia" w:cs="Tahoma"/>
          <w:sz w:val="18"/>
          <w:szCs w:val="18"/>
          <w:lang w:eastAsia="ru-RU"/>
        </w:rPr>
        <w:t xml:space="preserve">яти) календарных дней с </w:t>
      </w:r>
      <w:r w:rsidR="00156486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момента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 подведения итогов Аукциона, Задаток такому участнику не возвращается;</w:t>
      </w:r>
    </w:p>
    <w:p w:rsidR="00156486" w:rsidRPr="00335DA0" w:rsidRDefault="007D09FC" w:rsidP="00156486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в случае неисполнения обязанности по оплате Имущества в соответствии с договором купли-продажи участником, признанным победителем Аукциона и заключившим с Организатором договор купли-продажи, З</w:t>
      </w:r>
      <w:r w:rsidR="00156486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адаток ему не возвращается.</w:t>
      </w:r>
    </w:p>
    <w:p w:rsidR="007D09FC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Georgi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Задаток участника Аукциона, признанного победителем Аукциона, засчитывается в</w:t>
      </w:r>
      <w:r w:rsidR="00156486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 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счет оплаты Имущества.</w:t>
      </w:r>
    </w:p>
    <w:p w:rsidR="00B1120D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Порядок подачи заявок на Аукционе</w:t>
      </w:r>
    </w:p>
    <w:p w:rsidR="00156486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Одно лицо имеет право подать только одну заявку.</w:t>
      </w:r>
    </w:p>
    <w:p w:rsidR="007D09FC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Заявки подаются и принимаются одновременно с полным комплектом требуемых для участия в Аукционе документов, подписанные электронной подписью (далее </w:t>
      </w:r>
      <w:proofErr w:type="gramStart"/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–«</w:t>
      </w:r>
      <w:proofErr w:type="gramEnd"/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ЭП») Претендента.</w:t>
      </w:r>
    </w:p>
    <w:p w:rsidR="00156486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Перечень требуемых для участия в Аукционе документов и требования к их</w:t>
      </w:r>
      <w:r w:rsidR="00156486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 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оформлению</w:t>
      </w:r>
      <w:r w:rsidR="00B1120D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1. Заявка на участие в Аукционе (оформляется и направляется Организатору средствами ЭТП в форме электронного документа). К заявке прикрепляются перечисленные ниже документы в виде сканированных копий оригинальных документов или их нотариально заверенных копий (в зависимости от указанных требований) и заверяются ЭЦП Претендента или лица, имеющего право действовать от его имени.</w:t>
      </w:r>
    </w:p>
    <w:p w:rsidR="00156486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2. Платежный документ (платежное поручение) с отметкой банка-плательщика об исполнении, подтверждающий внесение Претендентом на счет Оператора суммы задатка, установленной настоящим Информационным сообщением.</w:t>
      </w:r>
    </w:p>
    <w:p w:rsidR="00156486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3. Доверенность на лицо, имеющее право действовать от имени Претендента, если заявка подается представителем Претендента, оформленная в соответствии с требованиями, установленными гражданским законодательством Российской Федерации либо нотариально заверенная копия такой доверенности.</w:t>
      </w:r>
    </w:p>
    <w:p w:rsidR="00156486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4. Претенденты - физические лица дополнительно представляют:</w:t>
      </w:r>
    </w:p>
    <w:p w:rsidR="00156486" w:rsidRPr="00335DA0" w:rsidRDefault="007D09FC" w:rsidP="00156486">
      <w:pPr>
        <w:pStyle w:val="a4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копии всех листов документа, удостоверяющего личность;</w:t>
      </w:r>
    </w:p>
    <w:p w:rsidR="00156486" w:rsidRPr="00335DA0" w:rsidRDefault="007D09FC" w:rsidP="00156486">
      <w:pPr>
        <w:pStyle w:val="a4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оригинал или нотариально заверенную копию свидетельства о присвоении ИНН.</w:t>
      </w:r>
    </w:p>
    <w:p w:rsidR="00156486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lastRenderedPageBreak/>
        <w:t>5. Претенденты – индивидуальные предприниматели дополнительно представляют:</w:t>
      </w:r>
    </w:p>
    <w:p w:rsidR="00156486" w:rsidRPr="00335DA0" w:rsidRDefault="007D09FC" w:rsidP="00156486">
      <w:pPr>
        <w:pStyle w:val="a4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копии всех листов документа, удостоверяющего личность;</w:t>
      </w:r>
    </w:p>
    <w:p w:rsidR="007D09FC" w:rsidRPr="00335DA0" w:rsidRDefault="007D09FC" w:rsidP="00156486">
      <w:pPr>
        <w:pStyle w:val="a4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оригинал или нотариально заверенную копию свидетельства о регистрации индивидуального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  <w:t>предпринимателя;</w:t>
      </w:r>
    </w:p>
    <w:p w:rsidR="00156486" w:rsidRPr="00335DA0" w:rsidRDefault="007D09FC" w:rsidP="00156486">
      <w:pPr>
        <w:pStyle w:val="a4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нотариально заверенную копию выписки из ЕГРИП, полученной не ранее чем за 6</w:t>
      </w:r>
      <w:r w:rsidR="00156486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 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месяцев до </w:t>
      </w:r>
      <w:r w:rsidR="00156486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момента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 публика</w:t>
      </w:r>
      <w:r w:rsidR="00156486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ц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и</w:t>
      </w:r>
      <w:r w:rsidR="00156486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и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 настоящего Информационного сообщения о проведен</w:t>
      </w:r>
      <w:proofErr w:type="gramStart"/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ии</w:t>
      </w:r>
      <w:r w:rsidR="00156486"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 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Ау</w:t>
      </w:r>
      <w:proofErr w:type="gramEnd"/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кциона</w:t>
      </w:r>
    </w:p>
    <w:p w:rsidR="00156486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6. Претенденты - юридические лица дополнительно представляют:</w:t>
      </w:r>
    </w:p>
    <w:p w:rsidR="00156486" w:rsidRPr="00335DA0" w:rsidRDefault="007D09FC" w:rsidP="00156486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заверенные копии учредительных документов и свидетельства о государственной регистрации юридического лица. Иностранные юридические лица представляют заверенные копии учредительных документов и выписки из торгового реестра страны происхождения или иное эквивалентное доказательство юридического статуса;</w:t>
      </w:r>
    </w:p>
    <w:p w:rsidR="00156486" w:rsidRPr="00335DA0" w:rsidRDefault="007D09FC" w:rsidP="00156486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надлежащим образом оформленные и заверенные документы, подтверждающие полномочия органов управления и должностных лиц Претендента. Под такими документами понимаются, в том числе протоколы об избрании Совета директоров (наблюдательного совета) или иного органа Претендента, а также приказ (распоряжение) работодателя о приеме на работу соответствующих должностных лиц Претендента.</w:t>
      </w:r>
    </w:p>
    <w:p w:rsidR="007D09FC" w:rsidRPr="00335DA0" w:rsidRDefault="007D09FC" w:rsidP="00156486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Если предполагаемая сделка является крупной для Претендента и в соответствии с учредительными документами Претендента требуется одобрение крупной сделки, то решение о приобретении объектов движимого и недвижимого имущества должно быть оформлено в форме решения об одобрении крупной сделки уполномоченным на то органом управления. </w:t>
      </w:r>
    </w:p>
    <w:p w:rsidR="00156486" w:rsidRPr="00335DA0" w:rsidRDefault="007D09FC" w:rsidP="00156486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заверенную копию выписки из ЕГРЮЛ, полученной не ранее чем за 6 месяцев до даты опубликования настоящего Информационного сообщения о проведен</w:t>
      </w:r>
      <w:proofErr w:type="gramStart"/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ии Ау</w:t>
      </w:r>
      <w:proofErr w:type="gramEnd"/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кциона.</w:t>
      </w:r>
    </w:p>
    <w:p w:rsidR="00156486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Вышеперечисленные документы (в том числе копии документов) в части их оформления, заверения и содержания должны соответствовать требованиям законодательства Российской Федерации и настоящего Информационного сообщения (документы подписываются ЭП уполномоченного лица при прикреплении к заявке на ЭТП). Документы, представляемые иностранными лицами, должны быть легализованы в установленном порядке и иметь нотариально заверенный перевод на русский язык.</w:t>
      </w:r>
    </w:p>
    <w:p w:rsidR="00B1120D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t>Определение участников Аукциона</w:t>
      </w:r>
      <w:proofErr w:type="gramStart"/>
      <w:r w:rsidR="00B1120D" w:rsidRPr="00335DA0">
        <w:rPr>
          <w:rFonts w:ascii="Georgia" w:eastAsia="Times New Roman" w:hAnsi="Georgia" w:cs="Tahoma"/>
          <w:b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Н</w:t>
      </w:r>
      <w:proofErr w:type="gramEnd"/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е позднее указанного в настоящем Информационном сообщении дня определения участников Аукциона Организатор рассматривает заявки и документы Претендентов и устанавливает факт поступления на соответствующий счет Организатора установленных сумм задатков. По результатам рассмотрения заявок и документов Организатор принимает решение о признании Претендентов участниками Аукциона или об отказе в допуске к участию в Аукционе. Претендент, допущенный к участию в Аукционе, приобретает статус участника Аукциона с момента оформления Организатором протокола о признании Претендентов участниками Аукциона.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  <w:t>Организатор средствами ЭТП направляет всем Претендентам, подавшим в установленном порядке заявки на участие, сообщения о признании их участниками Аукциона или об отказе в признании их участниками Аукциона с указанием причины отказа. Претендент не допускается к участию в Аукционе по следующим основаниям:</w:t>
      </w:r>
    </w:p>
    <w:p w:rsidR="00B1120D" w:rsidRPr="00335DA0" w:rsidRDefault="007D09FC" w:rsidP="00B1120D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1120D" w:rsidRPr="00335DA0" w:rsidRDefault="007D09FC" w:rsidP="00B1120D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представлены не все документы в соответствии с перечнем, указанным в настоящем Информационном сообщении;</w:t>
      </w:r>
    </w:p>
    <w:p w:rsidR="00B1120D" w:rsidRPr="00335DA0" w:rsidRDefault="007D09FC" w:rsidP="00B1120D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оформление представленных документов не соответствует законодательству Российской Федерации, настоящему Информационному сообщению;</w:t>
      </w:r>
    </w:p>
    <w:p w:rsidR="00B1120D" w:rsidRPr="00335DA0" w:rsidRDefault="007D09FC" w:rsidP="00B1120D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заявка подана лицом, не уполномоченным Претендентом на осуществление таких действий,</w:t>
      </w:r>
    </w:p>
    <w:p w:rsidR="00B1120D" w:rsidRPr="00335DA0" w:rsidRDefault="007D09FC" w:rsidP="00B1120D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не подтверждено поступление в установленный срок задатка на счет Оператора.</w:t>
      </w:r>
    </w:p>
    <w:p w:rsidR="00B1120D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Настоящий перечень оснований отказа Претенденту на участие в Аукционе является исчерпывающим.</w:t>
      </w:r>
    </w:p>
    <w:p w:rsidR="007D09FC" w:rsidRPr="00335DA0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i/>
          <w:color w:val="000000"/>
          <w:lang w:val="en" w:eastAsia="ru-RU"/>
        </w:rPr>
        <w:t>III</w:t>
      </w:r>
      <w:r w:rsidRPr="00335DA0">
        <w:rPr>
          <w:rFonts w:ascii="Georgia" w:eastAsia="Times New Roman" w:hAnsi="Georgia" w:cs="Tahoma"/>
          <w:i/>
          <w:color w:val="000000"/>
          <w:lang w:eastAsia="ru-RU"/>
        </w:rPr>
        <w:t>. Порядок проведения Аукциона</w:t>
      </w:r>
      <w:r w:rsidRPr="00335DA0">
        <w:rPr>
          <w:rFonts w:ascii="Georgia" w:eastAsia="Times New Roman" w:hAnsi="Georgia" w:cs="Tahoma"/>
          <w:i/>
          <w:color w:val="000000"/>
          <w:lang w:eastAsia="ru-RU"/>
        </w:rPr>
        <w:br/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  <w:t>Аукцион начинается в день и во время, указанное в настоящем Информационном сообщении.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  <w:t>Время начала проведения Аукциона – московское.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  <w:t>С момента начала Аукциона у участников Аукциона появляется возможность ввода предложений о цене Имущества с подтверждением средствами ЭП. Ввод предложений о цене Имущества возможен в течение всего хода Аукциона.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  <w:t>При проведен</w:t>
      </w:r>
      <w:proofErr w:type="gramStart"/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ии Ау</w:t>
      </w:r>
      <w:proofErr w:type="gramEnd"/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кциона участники могут заявлять предложения о приобретении Имущества по начальной цене, а также предложения о цене Имущества, превышающие текущее ценовое предложение на величину, равную (либо кратную) шагу Аукциона. Шаг Аукциона отображается в карточке Аукциона. Срок подачи ценовых предложений составляет 30 минут и увеличивается на 30 минут автоматически после каждого 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lastRenderedPageBreak/>
        <w:t xml:space="preserve">принятого ценового предложения. В случае если в течение указанного времени ни одного ценового предложения не поступает, Аукцион автоматически завершается. Определение победителя Аукциона и заключение с ним договоров купли-продажи осуществляется в письменной форме. Победителем Аукциона признается участник Аукциона, предложивший наиболее высокую цену. </w:t>
      </w:r>
    </w:p>
    <w:p w:rsidR="007D09FC" w:rsidRDefault="007D09FC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>Результаты Аукциона оформляются протоколом об итогах Аукциона, который является документом, удостоверяющим право победителя на заключение договора купли-продажи транспортного средства.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  <w:t>Уведомление о победе на Аукционе направляется средствами ЭТП победителю Аукциона.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Tahoma"/>
          <w:i/>
          <w:color w:val="000000"/>
          <w:lang w:val="en" w:eastAsia="ru-RU"/>
        </w:rPr>
        <w:t>IV</w:t>
      </w:r>
      <w:r w:rsidRPr="00335DA0">
        <w:rPr>
          <w:rFonts w:ascii="Georgia" w:eastAsia="Times New Roman" w:hAnsi="Georgia" w:cs="Tahoma"/>
          <w:i/>
          <w:color w:val="000000"/>
          <w:lang w:eastAsia="ru-RU"/>
        </w:rPr>
        <w:t>. Порядок заключения договора купли-продажи транспортного средства по итогам Аукциона</w:t>
      </w:r>
      <w:r w:rsidRPr="00335DA0">
        <w:rPr>
          <w:rFonts w:ascii="Georgia" w:eastAsia="Times New Roman" w:hAnsi="Georgia" w:cs="Tahoma"/>
          <w:i/>
          <w:color w:val="000000"/>
          <w:lang w:eastAsia="ru-RU"/>
        </w:rPr>
        <w:br/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  <w:t>Договор купли-продажи транспортного средства, заключается между Организатором и победителем Аукциона в течение 5 (пяти) рабочих дней со дня подведения итогов Аукциона по форме, приведенной на Электронной площадке.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  <w:t>Оплата Имущества покупателем производится в порядке и сроки, которые установлены договором купли-продажи транспортного средства.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  <w:t>Денежные средства в счет оплаты Имущества ФГУП «ЭТБ» подлежат перечислению победителем Аукциона в порядке, установленном договором купли-продажи транспортного средства. Задаток, перечисленный победителем Аукциона, засчитывается в счет оплаты Имущества.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  <w:t>Право собственности на транспортное средство переходит к покупателю в порядке, установленном законодательством Российской Федерации и договорами купли-продажи.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Tahoma"/>
          <w:i/>
          <w:color w:val="000000"/>
          <w:lang w:val="en" w:eastAsia="ru-RU"/>
        </w:rPr>
        <w:t>V</w:t>
      </w:r>
      <w:r w:rsidRPr="00335DA0">
        <w:rPr>
          <w:rFonts w:ascii="Georgia" w:eastAsia="Times New Roman" w:hAnsi="Georgia" w:cs="Tahoma"/>
          <w:i/>
          <w:color w:val="000000"/>
          <w:lang w:eastAsia="ru-RU"/>
        </w:rPr>
        <w:t>. Заключительные положения</w:t>
      </w:r>
      <w:r w:rsidRPr="00335DA0">
        <w:rPr>
          <w:rFonts w:ascii="Georgia" w:eastAsia="Times New Roman" w:hAnsi="Georgia" w:cs="Tahoma"/>
          <w:i/>
          <w:color w:val="000000"/>
          <w:lang w:eastAsia="ru-RU"/>
        </w:rPr>
        <w:br/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  <w:t xml:space="preserve">С общей информацией об объекте Имущества Претенденты могут ознакомиться на сайте электронной торговой площадки «ЭТС24» - </w:t>
      </w:r>
      <w:hyperlink r:id="rId7" w:history="1">
        <w:r w:rsidRPr="00335DA0">
          <w:rPr>
            <w:rStyle w:val="a3"/>
            <w:rFonts w:ascii="Georgia" w:eastAsia="Times New Roman" w:hAnsi="Georgia" w:cs="Tahoma"/>
            <w:sz w:val="18"/>
            <w:szCs w:val="18"/>
            <w:lang w:val="en" w:eastAsia="ru-RU"/>
          </w:rPr>
          <w:t>https</w:t>
        </w:r>
        <w:r w:rsidRPr="00335DA0">
          <w:rPr>
            <w:rStyle w:val="a3"/>
            <w:rFonts w:ascii="Georgia" w:eastAsia="Times New Roman" w:hAnsi="Georgia" w:cs="Tahoma"/>
            <w:sz w:val="18"/>
            <w:szCs w:val="18"/>
            <w:lang w:eastAsia="ru-RU"/>
          </w:rPr>
          <w:t>://</w:t>
        </w:r>
        <w:r w:rsidRPr="00335DA0">
          <w:rPr>
            <w:rStyle w:val="a3"/>
            <w:rFonts w:ascii="Georgia" w:eastAsia="Times New Roman" w:hAnsi="Georgia" w:cs="Tahoma"/>
            <w:sz w:val="18"/>
            <w:szCs w:val="18"/>
            <w:lang w:val="en" w:eastAsia="ru-RU"/>
          </w:rPr>
          <w:t>ets</w:t>
        </w:r>
        <w:r w:rsidRPr="00335DA0">
          <w:rPr>
            <w:rStyle w:val="a3"/>
            <w:rFonts w:ascii="Georgia" w:eastAsia="Times New Roman" w:hAnsi="Georgia" w:cs="Tahoma"/>
            <w:sz w:val="18"/>
            <w:szCs w:val="18"/>
            <w:lang w:eastAsia="ru-RU"/>
          </w:rPr>
          <w:t>24.</w:t>
        </w:r>
        <w:r w:rsidRPr="00335DA0">
          <w:rPr>
            <w:rStyle w:val="a3"/>
            <w:rFonts w:ascii="Georgia" w:eastAsia="Times New Roman" w:hAnsi="Georgia" w:cs="Tahoma"/>
            <w:sz w:val="18"/>
            <w:szCs w:val="18"/>
            <w:lang w:val="en" w:eastAsia="ru-RU"/>
          </w:rPr>
          <w:t>ru</w:t>
        </w:r>
      </w:hyperlink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, а с условиями договоров купли-продажи и Регламентом проведения Аукциона – на сайте Электронной площадки </w:t>
      </w:r>
      <w:hyperlink r:id="rId8" w:history="1">
        <w:r w:rsidR="003742DD" w:rsidRPr="00335DA0">
          <w:rPr>
            <w:rStyle w:val="a3"/>
            <w:rFonts w:ascii="Georgia" w:eastAsia="Times New Roman" w:hAnsi="Georgia" w:cs="Tahoma"/>
            <w:sz w:val="18"/>
            <w:szCs w:val="18"/>
            <w:lang w:val="en" w:eastAsia="ru-RU"/>
          </w:rPr>
          <w:t>https</w:t>
        </w:r>
        <w:r w:rsidR="003742DD" w:rsidRPr="00335DA0">
          <w:rPr>
            <w:rStyle w:val="a3"/>
            <w:rFonts w:ascii="Georgia" w:eastAsia="Times New Roman" w:hAnsi="Georgia" w:cs="Tahoma"/>
            <w:sz w:val="18"/>
            <w:szCs w:val="18"/>
            <w:lang w:eastAsia="ru-RU"/>
          </w:rPr>
          <w:t>://</w:t>
        </w:r>
        <w:r w:rsidR="003742DD" w:rsidRPr="00335DA0">
          <w:rPr>
            <w:rStyle w:val="a3"/>
            <w:rFonts w:ascii="Georgia" w:eastAsia="Times New Roman" w:hAnsi="Georgia" w:cs="Tahoma"/>
            <w:sz w:val="18"/>
            <w:szCs w:val="18"/>
            <w:lang w:val="en" w:eastAsia="ru-RU"/>
          </w:rPr>
          <w:t>ets</w:t>
        </w:r>
        <w:r w:rsidR="003742DD" w:rsidRPr="00335DA0">
          <w:rPr>
            <w:rStyle w:val="a3"/>
            <w:rFonts w:ascii="Georgia" w:eastAsia="Times New Roman" w:hAnsi="Georgia" w:cs="Tahoma"/>
            <w:sz w:val="18"/>
            <w:szCs w:val="18"/>
            <w:lang w:eastAsia="ru-RU"/>
          </w:rPr>
          <w:t>24.</w:t>
        </w:r>
        <w:proofErr w:type="spellStart"/>
        <w:r w:rsidR="003742DD" w:rsidRPr="00335DA0">
          <w:rPr>
            <w:rStyle w:val="a3"/>
            <w:rFonts w:ascii="Georgia" w:eastAsia="Times New Roman" w:hAnsi="Georgia" w:cs="Tahoma"/>
            <w:sz w:val="18"/>
            <w:szCs w:val="18"/>
            <w:lang w:val="en" w:eastAsia="ru-RU"/>
          </w:rPr>
          <w:t>ru</w:t>
        </w:r>
        <w:proofErr w:type="spellEnd"/>
      </w:hyperlink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t xml:space="preserve"> и непосредственно у представителя Организатора, контактный телефон +7 (812) 612-11-64.</w:t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</w:r>
      <w:r w:rsidRPr="00335DA0">
        <w:rPr>
          <w:rFonts w:ascii="Georgia" w:eastAsia="Times New Roman" w:hAnsi="Georgia" w:cs="Tahoma"/>
          <w:color w:val="000000"/>
          <w:sz w:val="18"/>
          <w:szCs w:val="18"/>
          <w:lang w:eastAsia="ru-RU"/>
        </w:rPr>
        <w:br/>
        <w:t>Все вопросы, касающиеся проведения Аукциона, не нашедшие отражения в настоящем информационном сообщении, регулируются законодательством Российской Федерации.</w:t>
      </w:r>
    </w:p>
    <w:p w:rsidR="00B1120D" w:rsidRPr="000D7FDD" w:rsidRDefault="00B1120D" w:rsidP="007D09F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ahoma"/>
          <w:color w:val="000000"/>
          <w:sz w:val="18"/>
          <w:szCs w:val="18"/>
          <w:lang w:eastAsia="ru-RU"/>
        </w:rPr>
      </w:pPr>
    </w:p>
    <w:sectPr w:rsidR="00B1120D" w:rsidRPr="000D7F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841A6"/>
    <w:multiLevelType w:val="hybridMultilevel"/>
    <w:tmpl w:val="82962C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A31BB6"/>
    <w:multiLevelType w:val="hybridMultilevel"/>
    <w:tmpl w:val="ACE8E0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484FCF"/>
    <w:multiLevelType w:val="hybridMultilevel"/>
    <w:tmpl w:val="EBC6B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6302B5"/>
    <w:multiLevelType w:val="hybridMultilevel"/>
    <w:tmpl w:val="1AC416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871275"/>
    <w:multiLevelType w:val="hybridMultilevel"/>
    <w:tmpl w:val="9726F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C53CED"/>
    <w:multiLevelType w:val="hybridMultilevel"/>
    <w:tmpl w:val="3042A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9FC"/>
    <w:rsid w:val="00156486"/>
    <w:rsid w:val="00306803"/>
    <w:rsid w:val="00335DA0"/>
    <w:rsid w:val="003742DD"/>
    <w:rsid w:val="007B53DD"/>
    <w:rsid w:val="007D09FC"/>
    <w:rsid w:val="009D0F0D"/>
    <w:rsid w:val="00B1120D"/>
    <w:rsid w:val="00B56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9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09FC"/>
    <w:rPr>
      <w:color w:val="3571A8"/>
      <w:u w:val="single"/>
    </w:rPr>
  </w:style>
  <w:style w:type="paragraph" w:styleId="a4">
    <w:name w:val="List Paragraph"/>
    <w:basedOn w:val="a"/>
    <w:uiPriority w:val="34"/>
    <w:qFormat/>
    <w:rsid w:val="001564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9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09FC"/>
    <w:rPr>
      <w:color w:val="3571A8"/>
      <w:u w:val="single"/>
    </w:rPr>
  </w:style>
  <w:style w:type="paragraph" w:styleId="a4">
    <w:name w:val="List Paragraph"/>
    <w:basedOn w:val="a"/>
    <w:uiPriority w:val="34"/>
    <w:qFormat/>
    <w:rsid w:val="001564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s24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ets24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ts24.ru/undefined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2408</Words>
  <Characters>13731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"FGUP-ETB"</Company>
  <LinksUpToDate>false</LinksUpToDate>
  <CharactersWithSpaces>16107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s.gusev</dc:creator>
  <cp:lastModifiedBy>s.gusev</cp:lastModifiedBy>
  <cp:revision>4</cp:revision>
  <dcterms:created xsi:type="dcterms:W3CDTF">2014-09-18T12:10:00Z</dcterms:created>
  <dcterms:modified xsi:type="dcterms:W3CDTF">2014-09-18T13:06:00Z</dcterms:modified>
</cp:coreProperties>
</file>